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09" w:rsidRPr="00207809" w:rsidRDefault="00207809" w:rsidP="00207809">
      <w:pPr>
        <w:spacing w:after="0" w:line="240" w:lineRule="auto"/>
        <w:ind w:left="720" w:hanging="720"/>
        <w:jc w:val="center"/>
        <w:rPr>
          <w:rFonts w:ascii="Times New Roman" w:eastAsia="Times New Roman" w:hAnsi="Times New Roman" w:cs="Times New Roman"/>
          <w:b/>
          <w:sz w:val="24"/>
          <w:szCs w:val="24"/>
          <w:lang w:val="lv-LV" w:eastAsia="lv-LV"/>
        </w:rPr>
      </w:pPr>
      <w:r w:rsidRPr="00207809">
        <w:rPr>
          <w:rFonts w:ascii="Times New Roman" w:eastAsia="Times New Roman" w:hAnsi="Times New Roman" w:cs="Times New Roman"/>
          <w:b/>
          <w:sz w:val="24"/>
          <w:szCs w:val="24"/>
          <w:lang w:val="lv-LV" w:eastAsia="lv-LV"/>
        </w:rPr>
        <w:t>LĪGUMS</w:t>
      </w:r>
    </w:p>
    <w:p w:rsidR="00207809" w:rsidRPr="00207809" w:rsidRDefault="00207809" w:rsidP="00207809">
      <w:pPr>
        <w:spacing w:after="120" w:line="240" w:lineRule="auto"/>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sz w:val="24"/>
          <w:szCs w:val="24"/>
          <w:lang w:val="lv-LV" w:eastAsia="lv-LV"/>
        </w:rPr>
        <w:t xml:space="preserve">Par </w:t>
      </w:r>
      <w:r>
        <w:rPr>
          <w:rFonts w:ascii="Times New Roman" w:eastAsia="Times New Roman" w:hAnsi="Times New Roman" w:cs="Times New Roman"/>
          <w:b/>
          <w:bCs/>
          <w:sz w:val="24"/>
          <w:szCs w:val="24"/>
          <w:lang w:val="lv-LV" w:eastAsia="lv-LV"/>
        </w:rPr>
        <w:t>a</w:t>
      </w:r>
      <w:r w:rsidRPr="00207809">
        <w:rPr>
          <w:rFonts w:ascii="Times New Roman" w:eastAsia="Times New Roman" w:hAnsi="Times New Roman" w:cs="Times New Roman"/>
          <w:b/>
          <w:bCs/>
          <w:sz w:val="24"/>
          <w:szCs w:val="24"/>
          <w:lang w:val="lv-LV" w:eastAsia="lv-LV"/>
        </w:rPr>
        <w:t>ut</w:t>
      </w:r>
      <w:r>
        <w:rPr>
          <w:rFonts w:ascii="Times New Roman" w:eastAsia="Times New Roman" w:hAnsi="Times New Roman" w:cs="Times New Roman"/>
          <w:b/>
          <w:bCs/>
          <w:sz w:val="24"/>
          <w:szCs w:val="24"/>
          <w:lang w:val="lv-LV" w:eastAsia="lv-LV"/>
        </w:rPr>
        <w:t>o stāvlaukuma seguma atjaunošanu</w:t>
      </w:r>
      <w:r w:rsidRPr="00207809">
        <w:rPr>
          <w:rFonts w:ascii="Times New Roman" w:eastAsia="Times New Roman" w:hAnsi="Times New Roman" w:cs="Times New Roman"/>
          <w:b/>
          <w:bCs/>
          <w:sz w:val="24"/>
          <w:szCs w:val="24"/>
          <w:lang w:val="lv-LV" w:eastAsia="lv-LV"/>
        </w:rPr>
        <w:t xml:space="preserve"> Baložu ielā 3, Daugavpilī</w:t>
      </w:r>
    </w:p>
    <w:p w:rsidR="00207809" w:rsidRPr="00207809" w:rsidRDefault="00207809" w:rsidP="00207809">
      <w:pPr>
        <w:spacing w:after="120" w:line="240" w:lineRule="auto"/>
        <w:jc w:val="center"/>
        <w:rPr>
          <w:rFonts w:ascii="Times New Roman" w:eastAsia="Times New Roman" w:hAnsi="Times New Roman" w:cs="Times New Roman"/>
          <w:b/>
          <w:bCs/>
          <w:sz w:val="24"/>
          <w:szCs w:val="24"/>
          <w:lang w:val="lv-LV"/>
        </w:rPr>
      </w:pPr>
    </w:p>
    <w:p w:rsidR="00207809" w:rsidRPr="00207809" w:rsidRDefault="00207809" w:rsidP="00207809">
      <w:pPr>
        <w:spacing w:after="120" w:line="20" w:lineRule="atLeast"/>
        <w:rPr>
          <w:rFonts w:ascii="Times New Roman" w:eastAsia="Times New Roman" w:hAnsi="Times New Roman" w:cs="Times New Roman"/>
          <w:sz w:val="24"/>
          <w:szCs w:val="24"/>
          <w:lang w:val="lv-LV"/>
        </w:rPr>
      </w:pPr>
      <w:r w:rsidRPr="00207809">
        <w:rPr>
          <w:rFonts w:ascii="Times New Roman" w:eastAsia="Times New Roman" w:hAnsi="Times New Roman" w:cs="Times New Roman"/>
          <w:sz w:val="24"/>
          <w:szCs w:val="24"/>
          <w:lang w:val="lv-LV"/>
        </w:rPr>
        <w:t xml:space="preserve">Daugavpils                                                                                  </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t xml:space="preserve">               2016.gada 28.septembrī</w:t>
      </w:r>
    </w:p>
    <w:p w:rsidR="00207809" w:rsidRPr="00207809" w:rsidRDefault="00207809" w:rsidP="00207809">
      <w:pPr>
        <w:spacing w:after="120" w:line="240" w:lineRule="auto"/>
        <w:ind w:firstLine="567"/>
        <w:jc w:val="both"/>
        <w:rPr>
          <w:rFonts w:ascii="Times New Roman" w:eastAsia="Times New Roman" w:hAnsi="Times New Roman" w:cs="Times New Roman"/>
          <w:sz w:val="24"/>
          <w:szCs w:val="24"/>
          <w:lang w:val="lv-LV" w:eastAsia="ar-SA"/>
        </w:rPr>
      </w:pPr>
      <w:r w:rsidRPr="00207809">
        <w:rPr>
          <w:rFonts w:ascii="Times New Roman" w:eastAsia="Times New Roman" w:hAnsi="Times New Roman" w:cs="Times New Roman"/>
          <w:b/>
          <w:sz w:val="24"/>
          <w:szCs w:val="24"/>
          <w:lang w:val="lv-LV" w:eastAsia="lv-LV"/>
        </w:rPr>
        <w:t>Daugavpils pilsētas pašvaldības iestāde “Komunālās saimniecības pārvalde”</w:t>
      </w:r>
      <w:r w:rsidRPr="00207809">
        <w:rPr>
          <w:rFonts w:ascii="Times New Roman" w:eastAsia="Times New Roman" w:hAnsi="Times New Roman" w:cs="Times New Roman"/>
          <w:sz w:val="24"/>
          <w:szCs w:val="24"/>
          <w:lang w:val="lv-LV" w:eastAsia="lv-LV"/>
        </w:rPr>
        <w:t>, reģistrācijas Nr.90009547852, Saules iela 5a, Daugavpils, LV-5401, turpmāk saukta PASŪTĪTĀJS</w:t>
      </w:r>
      <w:r w:rsidRPr="00207809">
        <w:rPr>
          <w:rFonts w:ascii="Times New Roman" w:eastAsia="Times New Roman" w:hAnsi="Times New Roman" w:cs="Times New Roman"/>
          <w:sz w:val="24"/>
          <w:szCs w:val="24"/>
          <w:lang w:val="lv-LV"/>
        </w:rPr>
        <w:t>,</w:t>
      </w:r>
      <w:r w:rsidRPr="00207809">
        <w:rPr>
          <w:rFonts w:ascii="Times New Roman" w:eastAsia="Times New Roman" w:hAnsi="Times New Roman" w:cs="Times New Roman"/>
          <w:sz w:val="24"/>
          <w:szCs w:val="24"/>
          <w:lang w:val="lv-LV" w:eastAsia="ar-SA"/>
        </w:rPr>
        <w:t xml:space="preserve"> </w:t>
      </w:r>
      <w:r w:rsidRPr="00207809">
        <w:rPr>
          <w:rFonts w:ascii="Times New Roman" w:eastAsia="Times New Roman" w:hAnsi="Times New Roman" w:cs="Times New Roman"/>
          <w:color w:val="000000"/>
          <w:sz w:val="24"/>
          <w:szCs w:val="24"/>
          <w:lang w:val="lv-LV" w:eastAsia="ru-RU"/>
        </w:rPr>
        <w:t xml:space="preserve">tās </w:t>
      </w:r>
      <w:r w:rsidRPr="00207809">
        <w:rPr>
          <w:rFonts w:ascii="Times New Roman" w:eastAsia="Times New Roman" w:hAnsi="Times New Roman" w:cs="Times New Roman"/>
          <w:b/>
          <w:color w:val="000000"/>
          <w:sz w:val="24"/>
          <w:szCs w:val="24"/>
          <w:lang w:val="lv-LV" w:eastAsia="ru-RU"/>
        </w:rPr>
        <w:t xml:space="preserve">vadītāja </w:t>
      </w:r>
      <w:r w:rsidRPr="00207809">
        <w:rPr>
          <w:rFonts w:ascii="Times New Roman" w:eastAsia="Times New Roman" w:hAnsi="Times New Roman" w:cs="Times New Roman"/>
          <w:b/>
          <w:color w:val="000000"/>
          <w:sz w:val="24"/>
          <w:szCs w:val="24"/>
          <w:lang w:val="lv-LV"/>
        </w:rPr>
        <w:t>Aivara Pudāna</w:t>
      </w:r>
      <w:r w:rsidRPr="00207809">
        <w:rPr>
          <w:rFonts w:ascii="Times New Roman" w:eastAsia="Times New Roman" w:hAnsi="Times New Roman" w:cs="Times New Roman"/>
          <w:color w:val="000000"/>
          <w:sz w:val="24"/>
          <w:szCs w:val="24"/>
          <w:lang w:val="lv-LV" w:eastAsia="ru-RU"/>
        </w:rPr>
        <w:t xml:space="preserve"> personā</w:t>
      </w:r>
      <w:r w:rsidRPr="00207809">
        <w:rPr>
          <w:rFonts w:ascii="Times New Roman" w:eastAsia="Times New Roman" w:hAnsi="Times New Roman" w:cs="Times New Roman"/>
          <w:sz w:val="24"/>
          <w:szCs w:val="24"/>
          <w:lang w:val="lv-LV" w:eastAsia="ru-RU"/>
        </w:rPr>
        <w:t>, kurš darbojas uz iestādes nolikuma pamata</w:t>
      </w:r>
      <w:r w:rsidRPr="00207809">
        <w:rPr>
          <w:rFonts w:ascii="Times New Roman" w:eastAsia="Times New Roman" w:hAnsi="Times New Roman" w:cs="Times New Roman"/>
          <w:sz w:val="24"/>
          <w:szCs w:val="24"/>
          <w:lang w:val="lv-LV" w:eastAsia="ar-SA"/>
        </w:rPr>
        <w:t>, no vienas puses, un</w:t>
      </w:r>
    </w:p>
    <w:p w:rsidR="00207809" w:rsidRPr="00207809" w:rsidRDefault="00F4502C" w:rsidP="00207809">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OŠUKALNS</w:t>
      </w:r>
      <w:r w:rsidRPr="00285368">
        <w:rPr>
          <w:rFonts w:ascii="Times New Roman" w:eastAsia="Times New Roman" w:hAnsi="Times New Roman" w:cs="Times New Roman"/>
          <w:b/>
          <w:bCs/>
          <w:sz w:val="24"/>
          <w:szCs w:val="24"/>
          <w:lang w:val="lv-LV"/>
        </w:rPr>
        <w:t>”</w:t>
      </w:r>
      <w:r w:rsidRPr="009F093A">
        <w:rPr>
          <w:rFonts w:ascii="Times New Roman" w:eastAsia="Times New Roman" w:hAnsi="Times New Roman" w:cs="Times New Roman"/>
          <w:sz w:val="24"/>
          <w:szCs w:val="24"/>
          <w:lang w:val="lv-LV"/>
        </w:rPr>
        <w:t>, reģistrācijas Nr.</w:t>
      </w:r>
      <w:r w:rsidRPr="00F4502C">
        <w:rPr>
          <w:rFonts w:ascii="Times New Roman" w:eastAsia="Times New Roman" w:hAnsi="Times New Roman" w:cs="Times New Roman"/>
          <w:bCs/>
          <w:sz w:val="24"/>
          <w:szCs w:val="24"/>
          <w:lang w:val="lv-LV"/>
        </w:rPr>
        <w:t>45403003353</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Pr="00F4502C">
        <w:rPr>
          <w:rFonts w:ascii="Times New Roman" w:eastAsia="Times New Roman" w:hAnsi="Times New Roman" w:cs="Times New Roman"/>
          <w:bCs/>
          <w:sz w:val="24"/>
          <w:szCs w:val="24"/>
          <w:lang w:val="lv-LV"/>
        </w:rPr>
        <w:t>Bebru iela 104A, Jēkabpils, LV-5201</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00904D01">
        <w:rPr>
          <w:rFonts w:ascii="Times New Roman" w:eastAsia="Times New Roman" w:hAnsi="Times New Roman" w:cs="Times New Roman"/>
          <w:b/>
          <w:bCs/>
          <w:color w:val="000000"/>
          <w:sz w:val="24"/>
          <w:szCs w:val="24"/>
          <w:lang w:val="lv-LV"/>
        </w:rPr>
        <w:t>prokūrista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00E8224E">
        <w:rPr>
          <w:rFonts w:ascii="Times New Roman" w:eastAsia="Times New Roman" w:hAnsi="Times New Roman" w:cs="Times New Roman"/>
          <w:b/>
          <w:bCs/>
          <w:color w:val="000000"/>
          <w:sz w:val="24"/>
          <w:szCs w:val="24"/>
          <w:lang w:val="lv-LV"/>
        </w:rPr>
        <w:t xml:space="preserve">Ivara </w:t>
      </w:r>
      <w:proofErr w:type="spellStart"/>
      <w:r w:rsidR="00E8224E">
        <w:rPr>
          <w:rFonts w:ascii="Times New Roman" w:eastAsia="Times New Roman" w:hAnsi="Times New Roman" w:cs="Times New Roman"/>
          <w:b/>
          <w:bCs/>
          <w:color w:val="000000"/>
          <w:sz w:val="24"/>
          <w:szCs w:val="24"/>
          <w:lang w:val="lv-LV"/>
        </w:rPr>
        <w:t>Joeļ</w:t>
      </w:r>
      <w:r w:rsidR="00904D01">
        <w:rPr>
          <w:rFonts w:ascii="Times New Roman" w:eastAsia="Times New Roman" w:hAnsi="Times New Roman" w:cs="Times New Roman"/>
          <w:b/>
          <w:bCs/>
          <w:color w:val="000000"/>
          <w:sz w:val="24"/>
          <w:szCs w:val="24"/>
          <w:lang w:val="lv-LV"/>
        </w:rPr>
        <w:t>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 xml:space="preserve">personā, </w:t>
      </w:r>
      <w:r w:rsidR="00E8224E" w:rsidRPr="00E8224E">
        <w:rPr>
          <w:rFonts w:ascii="Times New Roman" w:eastAsia="Times New Roman" w:hAnsi="Times New Roman" w:cs="Times New Roman"/>
          <w:sz w:val="24"/>
          <w:szCs w:val="24"/>
          <w:lang w:val="lv-LV"/>
        </w:rPr>
        <w:t xml:space="preserve">kurš darbojas uz </w:t>
      </w:r>
      <w:proofErr w:type="spellStart"/>
      <w:r w:rsidR="00E8224E">
        <w:rPr>
          <w:rFonts w:ascii="Times New Roman" w:eastAsia="Times New Roman" w:hAnsi="Times New Roman" w:cs="Times New Roman"/>
          <w:sz w:val="24"/>
          <w:szCs w:val="24"/>
          <w:lang w:val="lv-LV"/>
        </w:rPr>
        <w:t>prokūras</w:t>
      </w:r>
      <w:proofErr w:type="spellEnd"/>
      <w:r w:rsidR="00E8224E" w:rsidRPr="00E8224E">
        <w:rPr>
          <w:rFonts w:ascii="Times New Roman" w:eastAsia="Times New Roman" w:hAnsi="Times New Roman" w:cs="Times New Roman"/>
          <w:sz w:val="24"/>
          <w:szCs w:val="24"/>
          <w:lang w:val="lv-LV"/>
        </w:rPr>
        <w:t xml:space="preserve"> pamata</w:t>
      </w:r>
      <w:r w:rsidR="00E8224E">
        <w:rPr>
          <w:rFonts w:ascii="Times New Roman" w:eastAsia="Times New Roman" w:hAnsi="Times New Roman" w:cs="Times New Roman"/>
          <w:sz w:val="24"/>
          <w:szCs w:val="24"/>
          <w:lang w:val="lv-LV"/>
        </w:rPr>
        <w:t>,</w:t>
      </w:r>
      <w:r w:rsidR="00E8224E" w:rsidRPr="00E8224E">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rPr>
        <w:t>no otras puses, abi kopā turpmāk saukti PUSES,</w:t>
      </w:r>
    </w:p>
    <w:p w:rsidR="00207809" w:rsidRPr="00207809" w:rsidRDefault="00207809" w:rsidP="00207809">
      <w:pPr>
        <w:spacing w:after="120" w:line="240" w:lineRule="auto"/>
        <w:ind w:firstLine="567"/>
        <w:jc w:val="both"/>
        <w:rPr>
          <w:rFonts w:ascii="Times New Roman" w:eastAsia="Times New Roman" w:hAnsi="Times New Roman" w:cs="Times New Roman"/>
          <w:bCs/>
          <w:iCs/>
          <w:sz w:val="24"/>
          <w:szCs w:val="24"/>
          <w:lang w:val="lv-LV"/>
        </w:rPr>
      </w:pPr>
      <w:r w:rsidRPr="00207809">
        <w:rPr>
          <w:rFonts w:ascii="Times New Roman" w:eastAsia="Times New Roman" w:hAnsi="Times New Roman" w:cs="Times New Roman"/>
          <w:sz w:val="24"/>
          <w:szCs w:val="24"/>
          <w:lang w:val="lv-LV"/>
        </w:rPr>
        <w:t xml:space="preserve">pamatojoties uz Daugavpils pilsētas domes iepirkuma </w:t>
      </w:r>
      <w:r>
        <w:rPr>
          <w:rFonts w:ascii="Times New Roman" w:eastAsia="Times New Roman" w:hAnsi="Times New Roman" w:cs="Times New Roman"/>
          <w:sz w:val="24"/>
          <w:szCs w:val="24"/>
          <w:lang w:val="lv-LV"/>
        </w:rPr>
        <w:t>komisijas 2016.gada 21.septembra</w:t>
      </w:r>
      <w:r w:rsidRPr="00207809">
        <w:rPr>
          <w:rFonts w:ascii="Times New Roman" w:eastAsia="Times New Roman" w:hAnsi="Times New Roman" w:cs="Times New Roman"/>
          <w:sz w:val="24"/>
          <w:szCs w:val="24"/>
          <w:lang w:val="lv-LV"/>
        </w:rPr>
        <w:t xml:space="preserve"> lēmumu (iepirkumu komisijas </w:t>
      </w:r>
      <w:r>
        <w:rPr>
          <w:rFonts w:ascii="Times New Roman" w:eastAsia="Times New Roman" w:hAnsi="Times New Roman" w:cs="Times New Roman"/>
          <w:sz w:val="24"/>
          <w:szCs w:val="24"/>
          <w:lang w:val="lv-LV"/>
        </w:rPr>
        <w:t>sēdes protokols Nr.4</w:t>
      </w:r>
      <w:r w:rsidRPr="00207809">
        <w:rPr>
          <w:rFonts w:ascii="Times New Roman" w:eastAsia="Times New Roman" w:hAnsi="Times New Roman" w:cs="Times New Roman"/>
          <w:sz w:val="24"/>
          <w:szCs w:val="24"/>
          <w:lang w:val="lv-LV"/>
        </w:rPr>
        <w:t xml:space="preserve">) iepirkuma </w:t>
      </w:r>
      <w:r w:rsidRPr="00207809">
        <w:rPr>
          <w:rFonts w:ascii="Times New Roman" w:eastAsia="Times New Roman" w:hAnsi="Times New Roman" w:cs="Times New Roman"/>
          <w:bCs/>
          <w:sz w:val="24"/>
          <w:szCs w:val="24"/>
          <w:lang w:val="lv-LV" w:eastAsia="ar-SA"/>
        </w:rPr>
        <w:t>“</w:t>
      </w:r>
      <w:r w:rsidRPr="00207809">
        <w:rPr>
          <w:rFonts w:ascii="Times New Roman" w:eastAsia="Times New Roman" w:hAnsi="Times New Roman" w:cs="Times New Roman"/>
          <w:bCs/>
          <w:iCs/>
          <w:sz w:val="24"/>
          <w:szCs w:val="24"/>
          <w:lang w:val="lv-LV"/>
        </w:rPr>
        <w:t>Ielu seguma atjaunošanas papildus darbi Daugavpils pilsētas ielās un auto stāvlaukuma seguma atjaunošana</w:t>
      </w:r>
      <w:r w:rsidRPr="00207809">
        <w:rPr>
          <w:rFonts w:ascii="Times New Roman" w:eastAsia="Times New Roman" w:hAnsi="Times New Roman" w:cs="Times New Roman"/>
          <w:bCs/>
          <w:sz w:val="24"/>
          <w:szCs w:val="24"/>
          <w:lang w:val="lv-LV" w:eastAsia="ar-SA"/>
        </w:rPr>
        <w:t>”</w:t>
      </w:r>
      <w:r w:rsidRPr="00207809">
        <w:rPr>
          <w:rFonts w:ascii="Times New Roman" w:eastAsia="Times New Roman" w:hAnsi="Times New Roman" w:cs="Times New Roman"/>
          <w:sz w:val="24"/>
          <w:szCs w:val="24"/>
          <w:lang w:val="lv-LV"/>
        </w:rPr>
        <w:t xml:space="preserve">, identifikācijas </w:t>
      </w:r>
      <w:proofErr w:type="spellStart"/>
      <w:r w:rsidRPr="00207809">
        <w:rPr>
          <w:rFonts w:ascii="Times New Roman" w:eastAsia="Times New Roman" w:hAnsi="Times New Roman" w:cs="Times New Roman"/>
          <w:sz w:val="24"/>
          <w:szCs w:val="24"/>
          <w:lang w:val="lv-LV"/>
        </w:rPr>
        <w:t>Nr.DPD</w:t>
      </w:r>
      <w:proofErr w:type="spellEnd"/>
      <w:r w:rsidRPr="00207809">
        <w:rPr>
          <w:rFonts w:ascii="Times New Roman" w:eastAsia="Times New Roman" w:hAnsi="Times New Roman" w:cs="Times New Roman"/>
          <w:sz w:val="24"/>
          <w:szCs w:val="24"/>
          <w:lang w:val="lv-LV"/>
        </w:rPr>
        <w:t xml:space="preserve"> 2016/154, </w:t>
      </w:r>
      <w:r>
        <w:rPr>
          <w:rFonts w:ascii="Times New Roman" w:eastAsia="Times New Roman" w:hAnsi="Times New Roman" w:cs="Times New Roman"/>
          <w:sz w:val="24"/>
          <w:szCs w:val="24"/>
          <w:lang w:val="lv-LV"/>
        </w:rPr>
        <w:t>3</w:t>
      </w:r>
      <w:r w:rsidRPr="00207809">
        <w:rPr>
          <w:rFonts w:ascii="Times New Roman" w:eastAsia="Times New Roman" w:hAnsi="Times New Roman" w:cs="Times New Roman"/>
          <w:sz w:val="24"/>
          <w:szCs w:val="24"/>
          <w:lang w:val="lv-LV"/>
        </w:rPr>
        <w:t xml:space="preserve">.daļā </w:t>
      </w:r>
      <w:r>
        <w:rPr>
          <w:rFonts w:ascii="Times New Roman" w:eastAsia="Times New Roman" w:hAnsi="Times New Roman" w:cs="Times New Roman"/>
          <w:sz w:val="24"/>
          <w:szCs w:val="24"/>
          <w:lang w:val="lv-LV"/>
        </w:rPr>
        <w:t>“</w:t>
      </w:r>
      <w:r w:rsidRPr="00207809">
        <w:rPr>
          <w:rFonts w:ascii="Times New Roman" w:eastAsia="Times New Roman" w:hAnsi="Times New Roman" w:cs="Times New Roman"/>
          <w:bCs/>
          <w:lang w:val="lv-LV"/>
        </w:rPr>
        <w:t>Auto stāvlaukuma seguma atjaunošana Baložu ielā 3, Daugavpilī</w:t>
      </w:r>
      <w:r>
        <w:rPr>
          <w:rFonts w:ascii="Times New Roman" w:eastAsia="Times New Roman" w:hAnsi="Times New Roman" w:cs="Times New Roman"/>
          <w:bCs/>
          <w:lang w:val="lv-LV"/>
        </w:rPr>
        <w:t>”</w:t>
      </w:r>
      <w:r w:rsidRPr="00207809">
        <w:rPr>
          <w:rFonts w:ascii="Times New Roman" w:eastAsia="Times New Roman" w:hAnsi="Times New Roman" w:cs="Times New Roman"/>
          <w:sz w:val="24"/>
          <w:szCs w:val="24"/>
          <w:lang w:val="lv-LV"/>
        </w:rPr>
        <w:t xml:space="preserve"> noslēdza šādu Līgumu:</w:t>
      </w:r>
    </w:p>
    <w:p w:rsidR="00207809" w:rsidRPr="00207809" w:rsidRDefault="00207809" w:rsidP="00207809">
      <w:pPr>
        <w:widowControl w:val="0"/>
        <w:suppressAutoHyphens/>
        <w:spacing w:after="120" w:line="240" w:lineRule="auto"/>
        <w:ind w:firstLine="720"/>
        <w:jc w:val="both"/>
        <w:rPr>
          <w:rFonts w:ascii="Times New Roman" w:eastAsia="Calibri" w:hAnsi="Times New Roman" w:cs="Times New Roman"/>
          <w:sz w:val="23"/>
          <w:szCs w:val="23"/>
          <w:lang w:val="lv-LV" w:eastAsia="lv-LV"/>
        </w:rPr>
      </w:pPr>
    </w:p>
    <w:p w:rsidR="00207809" w:rsidRPr="00207809" w:rsidRDefault="00207809" w:rsidP="00207809">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Līguma priekšmets</w:t>
      </w:r>
    </w:p>
    <w:p w:rsidR="00207809" w:rsidRPr="00207809" w:rsidRDefault="00207809" w:rsidP="00207809">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207809">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normat</w:t>
      </w:r>
      <w:r w:rsidR="006F5251">
        <w:rPr>
          <w:rFonts w:ascii="Times New Roman" w:eastAsia="Calibri" w:hAnsi="Times New Roman" w:cs="Times New Roman"/>
          <w:sz w:val="24"/>
          <w:szCs w:val="24"/>
          <w:lang w:val="lv-LV"/>
        </w:rPr>
        <w:t xml:space="preserve">īvo aktu prasībām uzņemas veikt </w:t>
      </w:r>
      <w:r w:rsidR="006F5251">
        <w:rPr>
          <w:rFonts w:ascii="Times New Roman" w:eastAsia="Times New Roman" w:hAnsi="Times New Roman" w:cs="Times New Roman"/>
          <w:bCs/>
          <w:sz w:val="24"/>
          <w:szCs w:val="24"/>
          <w:lang w:val="lv-LV"/>
        </w:rPr>
        <w:t>a</w:t>
      </w:r>
      <w:r w:rsidR="006F5251" w:rsidRPr="006F5251">
        <w:rPr>
          <w:rFonts w:ascii="Times New Roman" w:eastAsia="Times New Roman" w:hAnsi="Times New Roman" w:cs="Times New Roman"/>
          <w:bCs/>
          <w:sz w:val="24"/>
          <w:szCs w:val="24"/>
          <w:lang w:val="lv-LV"/>
        </w:rPr>
        <w:t>ut</w:t>
      </w:r>
      <w:r w:rsidR="006F5251">
        <w:rPr>
          <w:rFonts w:ascii="Times New Roman" w:eastAsia="Times New Roman" w:hAnsi="Times New Roman" w:cs="Times New Roman"/>
          <w:bCs/>
          <w:sz w:val="24"/>
          <w:szCs w:val="24"/>
          <w:lang w:val="lv-LV"/>
        </w:rPr>
        <w:t>o stāvlaukuma seguma atjaunošanu</w:t>
      </w:r>
      <w:r w:rsidR="006F5251" w:rsidRPr="006F5251">
        <w:rPr>
          <w:rFonts w:ascii="Times New Roman" w:eastAsia="Times New Roman" w:hAnsi="Times New Roman" w:cs="Times New Roman"/>
          <w:bCs/>
          <w:sz w:val="24"/>
          <w:szCs w:val="24"/>
          <w:lang w:val="lv-LV"/>
        </w:rPr>
        <w:t xml:space="preserve"> Baložu ielā 3, Daugavpilī</w:t>
      </w:r>
      <w:r w:rsidRPr="00207809">
        <w:rPr>
          <w:rFonts w:ascii="Times New Roman" w:eastAsia="Calibri" w:hAnsi="Times New Roman" w:cs="Times New Roman"/>
          <w:bCs/>
          <w:i/>
          <w:sz w:val="24"/>
          <w:szCs w:val="24"/>
          <w:lang w:val="lv-LV"/>
        </w:rPr>
        <w:t xml:space="preserve"> </w:t>
      </w:r>
      <w:r w:rsidRPr="00207809">
        <w:rPr>
          <w:rFonts w:ascii="Times New Roman" w:eastAsia="Calibri" w:hAnsi="Times New Roman" w:cs="Times New Roman"/>
          <w:bCs/>
          <w:sz w:val="24"/>
          <w:szCs w:val="24"/>
          <w:lang w:val="lv-LV"/>
        </w:rPr>
        <w:t>(</w:t>
      </w:r>
      <w:r w:rsidRPr="00207809">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(turpmāk tekstā – Personāla saraksts), Tehniskajai dokum</w:t>
      </w:r>
      <w:r w:rsidR="00F24467">
        <w:rPr>
          <w:rFonts w:ascii="Times New Roman" w:eastAsia="Calibri" w:hAnsi="Times New Roman" w:cs="Times New Roman"/>
          <w:sz w:val="24"/>
          <w:szCs w:val="24"/>
          <w:lang w:val="lv-LV"/>
        </w:rPr>
        <w:t>entācijai (Līguma pielikums Nr.5</w:t>
      </w:r>
      <w:r w:rsidRPr="00207809">
        <w:rPr>
          <w:rFonts w:ascii="Times New Roman" w:eastAsia="Calibri" w:hAnsi="Times New Roman" w:cs="Times New Roman"/>
          <w:sz w:val="24"/>
          <w:szCs w:val="24"/>
          <w:lang w:val="lv-LV"/>
        </w:rPr>
        <w:t xml:space="preserve"> tiek pievienots līgumam atsevišķi). Līguma pielikumi ir neatņemamas Līguma sastāvdaļas.</w:t>
      </w:r>
    </w:p>
    <w:p w:rsidR="00207809" w:rsidRPr="00207809" w:rsidRDefault="00207809" w:rsidP="00207809">
      <w:pPr>
        <w:numPr>
          <w:ilvl w:val="1"/>
          <w:numId w:val="2"/>
        </w:numPr>
        <w:suppressAutoHyphens/>
        <w:spacing w:after="120" w:line="240" w:lineRule="auto"/>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207809">
        <w:rPr>
          <w:rFonts w:ascii="Times New Roman" w:eastAsia="Calibri" w:hAnsi="Times New Roman" w:cs="Times New Roman"/>
          <w:sz w:val="24"/>
          <w:szCs w:val="24"/>
          <w:lang w:val="lv-LV"/>
        </w:rPr>
        <w:t>izpilddokumentācijas</w:t>
      </w:r>
      <w:proofErr w:type="spellEnd"/>
      <w:r w:rsidRPr="00207809">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207809" w:rsidRPr="00207809" w:rsidRDefault="00207809" w:rsidP="00207809">
      <w:pPr>
        <w:numPr>
          <w:ilvl w:val="1"/>
          <w:numId w:val="2"/>
        </w:numPr>
        <w:suppressAutoHyphens/>
        <w:spacing w:after="120" w:line="240" w:lineRule="auto"/>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207809" w:rsidRPr="00207809" w:rsidRDefault="00207809" w:rsidP="00207809">
      <w:pPr>
        <w:spacing w:after="120" w:line="240" w:lineRule="auto"/>
        <w:ind w:left="450" w:hanging="450"/>
        <w:jc w:val="both"/>
        <w:rPr>
          <w:rFonts w:ascii="Times New Roman" w:eastAsia="Calibri" w:hAnsi="Times New Roman" w:cs="Times New Roman"/>
          <w:sz w:val="24"/>
          <w:szCs w:val="24"/>
          <w:lang w:val="lv-LV"/>
        </w:rPr>
      </w:pPr>
    </w:p>
    <w:p w:rsidR="00207809" w:rsidRPr="00207809" w:rsidRDefault="00207809" w:rsidP="00207809">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Līguma summa un norēķinu kārtība</w:t>
      </w:r>
    </w:p>
    <w:p w:rsidR="00207809" w:rsidRPr="00207809" w:rsidRDefault="00207809" w:rsidP="0020780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EC17C4" w:rsidRPr="00EC17C4">
        <w:rPr>
          <w:rFonts w:ascii="Times New Roman" w:eastAsia="Calibri" w:hAnsi="Times New Roman" w:cs="Times New Roman"/>
          <w:bCs/>
          <w:sz w:val="24"/>
          <w:szCs w:val="24"/>
          <w:lang w:val="lv-LV" w:eastAsia="lv-LV"/>
        </w:rPr>
        <w:lastRenderedPageBreak/>
        <w:t>34741,13 EUR (</w:t>
      </w:r>
      <w:r w:rsidR="00EC17C4" w:rsidRPr="00EC17C4">
        <w:rPr>
          <w:rFonts w:ascii="Times New Roman" w:eastAsia="Calibri" w:hAnsi="Times New Roman" w:cs="Times New Roman"/>
          <w:bCs/>
          <w:i/>
          <w:sz w:val="24"/>
          <w:szCs w:val="24"/>
          <w:lang w:val="lv-LV" w:eastAsia="lv-LV"/>
        </w:rPr>
        <w:t xml:space="preserve">trīsdesmit četri tūkstoši septiņi simti četrdesmit viens </w:t>
      </w:r>
      <w:proofErr w:type="spellStart"/>
      <w:r w:rsidR="00EC17C4" w:rsidRPr="00EC17C4">
        <w:rPr>
          <w:rFonts w:ascii="Times New Roman" w:eastAsia="Calibri" w:hAnsi="Times New Roman" w:cs="Times New Roman"/>
          <w:bCs/>
          <w:i/>
          <w:sz w:val="24"/>
          <w:szCs w:val="24"/>
          <w:lang w:val="lv-LV" w:eastAsia="lv-LV"/>
        </w:rPr>
        <w:t>euro</w:t>
      </w:r>
      <w:proofErr w:type="spellEnd"/>
      <w:r w:rsidR="00EC17C4" w:rsidRPr="00EC17C4">
        <w:rPr>
          <w:rFonts w:ascii="Times New Roman" w:eastAsia="Calibri" w:hAnsi="Times New Roman" w:cs="Times New Roman"/>
          <w:bCs/>
          <w:i/>
          <w:sz w:val="24"/>
          <w:szCs w:val="24"/>
          <w:lang w:val="lv-LV" w:eastAsia="lv-LV"/>
        </w:rPr>
        <w:t xml:space="preserve"> 13 centi</w:t>
      </w:r>
      <w:r w:rsidR="00EC17C4" w:rsidRPr="00EC17C4">
        <w:rPr>
          <w:rFonts w:ascii="Times New Roman" w:eastAsia="Calibri" w:hAnsi="Times New Roman" w:cs="Times New Roman"/>
          <w:bCs/>
          <w:sz w:val="24"/>
          <w:szCs w:val="24"/>
          <w:lang w:val="lv-LV" w:eastAsia="lv-LV"/>
        </w:rPr>
        <w:t>) bez PVN</w:t>
      </w:r>
      <w:r w:rsidRPr="00207809">
        <w:rPr>
          <w:rFonts w:ascii="Times New Roman" w:eastAsia="Calibri" w:hAnsi="Times New Roman" w:cs="Times New Roman"/>
          <w:sz w:val="24"/>
          <w:szCs w:val="24"/>
          <w:lang w:val="lv-LV" w:eastAsia="lv-LV"/>
        </w:rPr>
        <w:t xml:space="preserve"> (turpmāk tekstā – Līguma summa). </w:t>
      </w:r>
      <w:r w:rsidRPr="00207809">
        <w:rPr>
          <w:rFonts w:ascii="Times New Roman" w:eastAsia="Calibri" w:hAnsi="Times New Roman" w:cs="Times New Roman"/>
          <w:bCs/>
          <w:sz w:val="24"/>
          <w:szCs w:val="24"/>
          <w:lang w:val="lv-LV" w:eastAsia="lv-LV"/>
        </w:rPr>
        <w:t>PVN 21%</w:t>
      </w:r>
      <w:r w:rsidRPr="00207809">
        <w:rPr>
          <w:rFonts w:ascii="Times New Roman" w:eastAsia="Calibri" w:hAnsi="Times New Roman" w:cs="Times New Roman"/>
          <w:sz w:val="24"/>
          <w:szCs w:val="24"/>
          <w:lang w:val="lv-LV" w:eastAsia="lv-LV"/>
        </w:rPr>
        <w:t xml:space="preserve"> sastāda </w:t>
      </w:r>
      <w:r w:rsidR="00EC17C4">
        <w:rPr>
          <w:rFonts w:ascii="Times New Roman" w:eastAsia="Calibri" w:hAnsi="Times New Roman" w:cs="Times New Roman"/>
          <w:sz w:val="24"/>
          <w:szCs w:val="24"/>
          <w:lang w:val="lv-LV" w:eastAsia="lv-LV"/>
        </w:rPr>
        <w:t>7295,64</w:t>
      </w:r>
      <w:r w:rsidRPr="00207809">
        <w:rPr>
          <w:rFonts w:ascii="Times New Roman" w:eastAsia="Calibri" w:hAnsi="Times New Roman" w:cs="Times New Roman"/>
          <w:sz w:val="24"/>
          <w:szCs w:val="24"/>
          <w:lang w:val="lv-LV" w:eastAsia="lv-LV"/>
        </w:rPr>
        <w:t xml:space="preserve"> EUR (</w:t>
      </w:r>
      <w:r w:rsidR="00EC17C4">
        <w:rPr>
          <w:rFonts w:ascii="Times New Roman" w:eastAsia="Calibri" w:hAnsi="Times New Roman" w:cs="Times New Roman"/>
          <w:i/>
          <w:sz w:val="24"/>
          <w:szCs w:val="24"/>
          <w:lang w:val="lv-LV" w:eastAsia="lv-LV"/>
        </w:rPr>
        <w:t xml:space="preserve">septiņi tūkstoši divi simti deviņdesmit pieci </w:t>
      </w:r>
      <w:proofErr w:type="spellStart"/>
      <w:r w:rsidR="00EC17C4">
        <w:rPr>
          <w:rFonts w:ascii="Times New Roman" w:eastAsia="Calibri" w:hAnsi="Times New Roman" w:cs="Times New Roman"/>
          <w:i/>
          <w:sz w:val="24"/>
          <w:szCs w:val="24"/>
          <w:lang w:val="lv-LV" w:eastAsia="lv-LV"/>
        </w:rPr>
        <w:t>euro</w:t>
      </w:r>
      <w:proofErr w:type="spellEnd"/>
      <w:r w:rsidR="00EC17C4">
        <w:rPr>
          <w:rFonts w:ascii="Times New Roman" w:eastAsia="Calibri" w:hAnsi="Times New Roman" w:cs="Times New Roman"/>
          <w:i/>
          <w:sz w:val="24"/>
          <w:szCs w:val="24"/>
          <w:lang w:val="lv-LV" w:eastAsia="lv-LV"/>
        </w:rPr>
        <w:t xml:space="preserve"> 64 centi</w:t>
      </w:r>
      <w:r w:rsidRPr="00207809">
        <w:rPr>
          <w:rFonts w:ascii="Times New Roman" w:eastAsia="Calibri" w:hAnsi="Times New Roman" w:cs="Times New Roman"/>
          <w:sz w:val="24"/>
          <w:szCs w:val="24"/>
          <w:lang w:val="lv-LV" w:eastAsia="lv-LV"/>
        </w:rPr>
        <w:t xml:space="preserve">). </w:t>
      </w:r>
      <w:r w:rsidRPr="00207809">
        <w:rPr>
          <w:rFonts w:ascii="Times New Roman" w:eastAsia="Calibri" w:hAnsi="Times New Roman" w:cs="Times New Roman"/>
          <w:bCs/>
          <w:sz w:val="24"/>
          <w:szCs w:val="24"/>
          <w:lang w:val="lv-LV" w:eastAsia="lv-LV"/>
        </w:rPr>
        <w:t>Līguma summa</w:t>
      </w:r>
      <w:r w:rsidRPr="00207809">
        <w:rPr>
          <w:rFonts w:ascii="Times New Roman" w:eastAsia="Calibri" w:hAnsi="Times New Roman" w:cs="Times New Roman"/>
          <w:sz w:val="24"/>
          <w:szCs w:val="24"/>
          <w:lang w:val="lv-LV" w:eastAsia="lv-LV"/>
        </w:rPr>
        <w:t xml:space="preserve"> ar PVN ir </w:t>
      </w:r>
      <w:r w:rsidR="00EC17C4">
        <w:rPr>
          <w:rFonts w:ascii="Times New Roman" w:eastAsia="Calibri" w:hAnsi="Times New Roman" w:cs="Times New Roman"/>
          <w:sz w:val="24"/>
          <w:szCs w:val="24"/>
          <w:lang w:val="lv-LV" w:eastAsia="lv-LV"/>
        </w:rPr>
        <w:t>42036,77</w:t>
      </w:r>
      <w:r w:rsidRPr="00207809">
        <w:rPr>
          <w:rFonts w:ascii="Times New Roman" w:eastAsia="Calibri" w:hAnsi="Times New Roman" w:cs="Times New Roman"/>
          <w:sz w:val="24"/>
          <w:szCs w:val="24"/>
          <w:lang w:val="lv-LV" w:eastAsia="lv-LV"/>
        </w:rPr>
        <w:t xml:space="preserve"> EUR (</w:t>
      </w:r>
      <w:r w:rsidR="00EC17C4">
        <w:rPr>
          <w:rFonts w:ascii="Times New Roman" w:eastAsia="Calibri" w:hAnsi="Times New Roman" w:cs="Times New Roman"/>
          <w:i/>
          <w:sz w:val="24"/>
          <w:szCs w:val="24"/>
          <w:lang w:val="lv-LV" w:eastAsia="lv-LV"/>
        </w:rPr>
        <w:t xml:space="preserve">četrdesmit divi tūkstoši trīsdesmit seši </w:t>
      </w:r>
      <w:proofErr w:type="spellStart"/>
      <w:r w:rsidR="00EC17C4">
        <w:rPr>
          <w:rFonts w:ascii="Times New Roman" w:eastAsia="Calibri" w:hAnsi="Times New Roman" w:cs="Times New Roman"/>
          <w:i/>
          <w:sz w:val="24"/>
          <w:szCs w:val="24"/>
          <w:lang w:val="lv-LV" w:eastAsia="lv-LV"/>
        </w:rPr>
        <w:t>euro</w:t>
      </w:r>
      <w:proofErr w:type="spellEnd"/>
      <w:r w:rsidR="00EC17C4">
        <w:rPr>
          <w:rFonts w:ascii="Times New Roman" w:eastAsia="Calibri" w:hAnsi="Times New Roman" w:cs="Times New Roman"/>
          <w:i/>
          <w:sz w:val="24"/>
          <w:szCs w:val="24"/>
          <w:lang w:val="lv-LV" w:eastAsia="lv-LV"/>
        </w:rPr>
        <w:t xml:space="preserve"> 77 centi</w:t>
      </w:r>
      <w:r w:rsidRPr="00207809">
        <w:rPr>
          <w:rFonts w:ascii="Times New Roman" w:eastAsia="Calibri" w:hAnsi="Times New Roman" w:cs="Times New Roman"/>
          <w:sz w:val="24"/>
          <w:szCs w:val="24"/>
          <w:lang w:val="lv-LV" w:eastAsia="lv-LV"/>
        </w:rPr>
        <w:t xml:space="preserve">). </w:t>
      </w:r>
      <w:r w:rsidR="004179D7" w:rsidRPr="004179D7">
        <w:rPr>
          <w:rFonts w:ascii="Times New Roman" w:eastAsia="Calibri" w:hAnsi="Times New Roman" w:cs="Times New Roman"/>
          <w:sz w:val="24"/>
          <w:szCs w:val="24"/>
          <w:lang w:val="lv-LV" w:eastAsia="lv-LV"/>
        </w:rPr>
        <w:t xml:space="preserve">Pievienotās vērtības nodoklis </w:t>
      </w:r>
      <w:r w:rsidR="004179D7" w:rsidRPr="004179D7">
        <w:rPr>
          <w:rFonts w:ascii="Times New Roman" w:eastAsia="Calibri" w:hAnsi="Times New Roman" w:cs="Times New Roman"/>
          <w:bCs/>
          <w:sz w:val="24"/>
          <w:szCs w:val="24"/>
          <w:lang w:val="lv-LV" w:eastAsia="lv-LV"/>
        </w:rPr>
        <w:t>tiek</w:t>
      </w:r>
      <w:r w:rsidR="004179D7" w:rsidRPr="004179D7">
        <w:rPr>
          <w:rFonts w:ascii="Times New Roman" w:eastAsia="Calibri" w:hAnsi="Times New Roman" w:cs="Times New Roman"/>
          <w:sz w:val="24"/>
          <w:szCs w:val="24"/>
          <w:lang w:val="lv-LV" w:eastAsia="lv-LV"/>
        </w:rPr>
        <w:t xml:space="preserve"> aprēķināts atbilstoši Latvijas Republikas </w:t>
      </w:r>
      <w:r w:rsidR="004179D7" w:rsidRPr="004179D7">
        <w:rPr>
          <w:rFonts w:ascii="Times New Roman" w:eastAsia="Calibri" w:hAnsi="Times New Roman" w:cs="Times New Roman"/>
          <w:bCs/>
          <w:sz w:val="24"/>
          <w:szCs w:val="24"/>
          <w:lang w:val="lv-LV" w:eastAsia="lv-LV"/>
        </w:rPr>
        <w:t xml:space="preserve">normatīvajos aktos noteiktajā kārtībā, bet maksāts budžetā, piemērojot </w:t>
      </w:r>
      <w:r w:rsidR="004179D7" w:rsidRPr="004179D7">
        <w:rPr>
          <w:rFonts w:ascii="Times New Roman" w:eastAsia="Calibri" w:hAnsi="Times New Roman" w:cs="Times New Roman"/>
          <w:sz w:val="24"/>
          <w:szCs w:val="24"/>
          <w:lang w:val="lv-LV" w:eastAsia="lv-LV"/>
        </w:rPr>
        <w:t>„</w:t>
      </w:r>
      <w:r w:rsidR="004179D7" w:rsidRPr="004179D7">
        <w:rPr>
          <w:rFonts w:ascii="Times New Roman" w:eastAsia="Calibri" w:hAnsi="Times New Roman" w:cs="Times New Roman"/>
          <w:bCs/>
          <w:sz w:val="24"/>
          <w:szCs w:val="24"/>
          <w:lang w:val="lv-LV" w:eastAsia="lv-LV"/>
        </w:rPr>
        <w:t>reverso”</w:t>
      </w:r>
      <w:r w:rsidR="004179D7" w:rsidRPr="004179D7">
        <w:rPr>
          <w:rFonts w:ascii="Times New Roman" w:eastAsia="Calibri" w:hAnsi="Times New Roman" w:cs="Times New Roman"/>
          <w:sz w:val="24"/>
          <w:szCs w:val="24"/>
          <w:lang w:val="lv-LV" w:eastAsia="lv-LV"/>
        </w:rPr>
        <w:t xml:space="preserve"> (apgriezto) </w:t>
      </w:r>
      <w:r w:rsidR="004179D7" w:rsidRPr="004179D7">
        <w:rPr>
          <w:rFonts w:ascii="Times New Roman" w:eastAsia="Calibri" w:hAnsi="Times New Roman" w:cs="Times New Roman"/>
          <w:bCs/>
          <w:sz w:val="24"/>
          <w:szCs w:val="24"/>
          <w:lang w:val="lv-LV" w:eastAsia="lv-LV"/>
        </w:rPr>
        <w:t>maksāšanas kārtību saskaņā ar Pievienotās vērtības nodokļa likuma 142.pantu</w:t>
      </w:r>
      <w:r w:rsidR="004179D7" w:rsidRPr="004179D7">
        <w:rPr>
          <w:rFonts w:ascii="Times New Roman" w:eastAsia="Calibri" w:hAnsi="Times New Roman" w:cs="Times New Roman"/>
          <w:sz w:val="24"/>
          <w:szCs w:val="24"/>
          <w:lang w:val="lv-LV" w:eastAsia="lv-LV"/>
        </w:rPr>
        <w:t>.</w:t>
      </w:r>
    </w:p>
    <w:p w:rsidR="00207809" w:rsidRPr="00207809" w:rsidRDefault="00207809" w:rsidP="0020780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207809" w:rsidRPr="00207809" w:rsidRDefault="00207809" w:rsidP="0020780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207809">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207809" w:rsidRPr="00207809" w:rsidRDefault="00207809" w:rsidP="0020780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rPr>
        <w:t>Tāmēs noteiktās darbu izmaksu cenas paliek nemainīgas Līguma darbības laikā.</w:t>
      </w:r>
    </w:p>
    <w:p w:rsidR="00207809" w:rsidRPr="00207809" w:rsidRDefault="00207809" w:rsidP="0020780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207809">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207809">
        <w:rPr>
          <w:rFonts w:ascii="Times New Roman" w:eastAsia="Times New Roman" w:hAnsi="Times New Roman" w:cs="Times New Roman"/>
          <w:noProof/>
          <w:sz w:val="24"/>
          <w:szCs w:val="24"/>
          <w:lang w:val="lv-LV"/>
        </w:rPr>
        <w:t>.</w:t>
      </w:r>
    </w:p>
    <w:p w:rsidR="00207809" w:rsidRPr="00207809" w:rsidRDefault="00207809" w:rsidP="0020780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207809" w:rsidRPr="00207809" w:rsidRDefault="00207809" w:rsidP="00207809">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PUSES ir parakstījušas aktu par kārtējo izpildīto Būvdarbu apjomu;</w:t>
      </w:r>
    </w:p>
    <w:p w:rsidR="00207809" w:rsidRPr="00207809" w:rsidRDefault="00207809" w:rsidP="00207809">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ir iesniedzis PASŪTĪTĀJAM rēķinu.</w:t>
      </w:r>
    </w:p>
    <w:p w:rsidR="00207809" w:rsidRPr="00207809" w:rsidRDefault="00207809" w:rsidP="00207809">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207809" w:rsidRPr="00207809" w:rsidRDefault="00207809" w:rsidP="00207809">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Par samaksas brīdi uzskatāms bankas atzīmes datums PASŪTĪTĀJA maksājuma uzdevumā.</w:t>
      </w:r>
    </w:p>
    <w:p w:rsidR="00207809" w:rsidRPr="00207809" w:rsidRDefault="00207809" w:rsidP="00207809">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207809">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207809" w:rsidRPr="00207809" w:rsidRDefault="00207809" w:rsidP="00207809">
      <w:pPr>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Termiņi</w:t>
      </w:r>
    </w:p>
    <w:p w:rsidR="00207809" w:rsidRPr="00207809" w:rsidRDefault="00207809" w:rsidP="00207809">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207809" w:rsidRPr="00207809" w:rsidRDefault="00207809" w:rsidP="00207809">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Būvdarbu izpildes termiņš ir līdz 2016.gada 30.novembrim</w:t>
      </w:r>
      <w:r w:rsidRPr="00207809">
        <w:rPr>
          <w:rFonts w:ascii="Times New Roman" w:eastAsia="Times New Roman" w:hAnsi="Times New Roman" w:cs="Times New Roman"/>
          <w:sz w:val="24"/>
          <w:szCs w:val="24"/>
          <w:lang w:val="lv-LV"/>
        </w:rPr>
        <w:t>.</w:t>
      </w:r>
      <w:r w:rsidRPr="00207809">
        <w:rPr>
          <w:rFonts w:ascii="Times New Roman" w:eastAsia="Calibri" w:hAnsi="Times New Roman" w:cs="Times New Roman"/>
          <w:sz w:val="24"/>
          <w:szCs w:val="24"/>
          <w:lang w:val="lv-LV"/>
        </w:rPr>
        <w:t xml:space="preserve"> Būvdarbi tiek uzskatīti par pabeigtiem brīdī, kad tiek parakstīts Būvdarbu pabeigšanas akts.</w:t>
      </w:r>
    </w:p>
    <w:p w:rsidR="00207809" w:rsidRPr="00207809" w:rsidRDefault="00207809" w:rsidP="00207809">
      <w:pPr>
        <w:tabs>
          <w:tab w:val="num" w:pos="450"/>
        </w:tabs>
        <w:spacing w:after="120" w:line="240" w:lineRule="auto"/>
        <w:rPr>
          <w:rFonts w:ascii="Times New Roman" w:eastAsia="Calibri" w:hAnsi="Times New Roman" w:cs="Times New Roman"/>
          <w:b/>
          <w:bCs/>
          <w:sz w:val="24"/>
          <w:szCs w:val="24"/>
          <w:lang w:val="lv-LV"/>
        </w:rPr>
      </w:pPr>
    </w:p>
    <w:p w:rsidR="00207809" w:rsidRPr="00207809" w:rsidRDefault="00207809" w:rsidP="00207809">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Apdrošināšana un garantijas</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 xml:space="preserve">UZŅĒMĒJS uz sava rēķina uzņemas noslēgt atbildīgā </w:t>
      </w:r>
      <w:r w:rsidRPr="00207809">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207809">
        <w:rPr>
          <w:rFonts w:ascii="Times New Roman" w:eastAsia="Calibri" w:hAnsi="Times New Roman" w:cs="Times New Roman"/>
          <w:sz w:val="24"/>
          <w:szCs w:val="24"/>
          <w:lang w:val="lv-LV"/>
        </w:rPr>
        <w:t>būvspeciālistu</w:t>
      </w:r>
      <w:proofErr w:type="spellEnd"/>
      <w:r w:rsidRPr="00207809">
        <w:rPr>
          <w:rFonts w:ascii="Times New Roman" w:eastAsia="Calibri" w:hAnsi="Times New Roman" w:cs="Times New Roman"/>
          <w:sz w:val="24"/>
          <w:szCs w:val="24"/>
          <w:lang w:val="lv-LV"/>
        </w:rPr>
        <w:t xml:space="preserve"> un būvdarbu veicēju civiltiesiskās atbildības obligāto apdrošināšanu”</w:t>
      </w:r>
      <w:r w:rsidRPr="00207809">
        <w:rPr>
          <w:rFonts w:ascii="Times New Roman" w:eastAsia="Calibri" w:hAnsi="Times New Roman" w:cs="Times New Roman"/>
          <w:sz w:val="24"/>
          <w:szCs w:val="24"/>
          <w:lang w:val="lv-LV" w:eastAsia="lv-LV"/>
        </w:rPr>
        <w:t xml:space="preserve"> noteiktajā kārtībā un apmērā, </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lastRenderedPageBreak/>
        <w:t xml:space="preserve">UZŅĒMĒJS 5 (piecu) darba dienu laikā no Līguma parakstīšanas dienas iesniedz PASŪTĪTĀJAM atbildīgā </w:t>
      </w:r>
      <w:r w:rsidRPr="00207809">
        <w:rPr>
          <w:rFonts w:ascii="Times New Roman" w:eastAsia="Calibri" w:hAnsi="Times New Roman" w:cs="Times New Roman"/>
          <w:sz w:val="24"/>
          <w:szCs w:val="24"/>
          <w:lang w:val="lv-LV"/>
        </w:rPr>
        <w:t>būvdarbu vadītāja profesionālās civiltiesiskās atbildības apdrošināšanu</w:t>
      </w:r>
      <w:r w:rsidRPr="00207809">
        <w:rPr>
          <w:rFonts w:ascii="Times New Roman" w:eastAsia="Calibri" w:hAnsi="Times New Roman" w:cs="Times New Roman"/>
          <w:sz w:val="24"/>
          <w:szCs w:val="24"/>
          <w:lang w:val="lv-LV" w:eastAsia="lv-LV"/>
        </w:rPr>
        <w:t xml:space="preserve"> par apdrošināšanas summu </w:t>
      </w:r>
      <w:r w:rsidRPr="00207809">
        <w:rPr>
          <w:rFonts w:ascii="Times New Roman" w:eastAsia="Calibri" w:hAnsi="Times New Roman" w:cs="Times New Roman"/>
          <w:sz w:val="24"/>
          <w:szCs w:val="24"/>
          <w:lang w:val="lv-LV"/>
        </w:rPr>
        <w:t>10 % (</w:t>
      </w:r>
      <w:r w:rsidRPr="00207809">
        <w:rPr>
          <w:rFonts w:ascii="Times New Roman" w:eastAsia="Calibri" w:hAnsi="Times New Roman" w:cs="Times New Roman"/>
          <w:i/>
          <w:iCs/>
          <w:sz w:val="24"/>
          <w:szCs w:val="24"/>
          <w:lang w:val="lv-LV"/>
        </w:rPr>
        <w:t>desmit procenti</w:t>
      </w:r>
      <w:r w:rsidRPr="00207809">
        <w:rPr>
          <w:rFonts w:ascii="Times New Roman" w:eastAsia="Calibri" w:hAnsi="Times New Roman" w:cs="Times New Roman"/>
          <w:sz w:val="24"/>
          <w:szCs w:val="24"/>
          <w:lang w:val="lv-LV"/>
        </w:rPr>
        <w:t xml:space="preserve">) no būvdarbu kopējām </w:t>
      </w:r>
      <w:proofErr w:type="spellStart"/>
      <w:r w:rsidRPr="00207809">
        <w:rPr>
          <w:rFonts w:ascii="Times New Roman" w:eastAsia="Calibri" w:hAnsi="Times New Roman" w:cs="Times New Roman"/>
          <w:sz w:val="24"/>
          <w:szCs w:val="24"/>
          <w:lang w:val="lv-LV"/>
        </w:rPr>
        <w:t>būvizmaksām</w:t>
      </w:r>
      <w:proofErr w:type="spellEnd"/>
      <w:r w:rsidRPr="00207809">
        <w:rPr>
          <w:rFonts w:ascii="Times New Roman" w:eastAsia="Calibri" w:hAnsi="Times New Roman" w:cs="Times New Roman"/>
          <w:sz w:val="24"/>
          <w:szCs w:val="24"/>
          <w:lang w:val="lv-LV"/>
        </w:rPr>
        <w:t>, bet ne mazāk par EUR 150000 (</w:t>
      </w:r>
      <w:r w:rsidRPr="00207809">
        <w:rPr>
          <w:rFonts w:ascii="Times New Roman" w:eastAsia="Calibri" w:hAnsi="Times New Roman" w:cs="Times New Roman"/>
          <w:i/>
          <w:iCs/>
          <w:sz w:val="24"/>
          <w:szCs w:val="24"/>
          <w:lang w:val="lv-LV"/>
        </w:rPr>
        <w:t xml:space="preserve">viens simts piecdesmit tūkstoši </w:t>
      </w:r>
      <w:proofErr w:type="spellStart"/>
      <w:r w:rsidRPr="00207809">
        <w:rPr>
          <w:rFonts w:ascii="Times New Roman" w:eastAsia="Calibri" w:hAnsi="Times New Roman" w:cs="Times New Roman"/>
          <w:i/>
          <w:iCs/>
          <w:sz w:val="24"/>
          <w:szCs w:val="24"/>
          <w:lang w:val="lv-LV"/>
        </w:rPr>
        <w:t>euro</w:t>
      </w:r>
      <w:proofErr w:type="spellEnd"/>
      <w:r w:rsidRPr="00207809">
        <w:rPr>
          <w:rFonts w:ascii="Times New Roman" w:eastAsia="Calibri" w:hAnsi="Times New Roman" w:cs="Times New Roman"/>
          <w:i/>
          <w:iCs/>
          <w:sz w:val="24"/>
          <w:szCs w:val="24"/>
          <w:lang w:val="lv-LV"/>
        </w:rPr>
        <w:t xml:space="preserve"> 00 centi</w:t>
      </w:r>
      <w:r w:rsidRPr="00207809">
        <w:rPr>
          <w:rFonts w:ascii="Times New Roman" w:eastAsia="Calibri" w:hAnsi="Times New Roman" w:cs="Times New Roman"/>
          <w:sz w:val="24"/>
          <w:szCs w:val="24"/>
          <w:lang w:val="lv-LV"/>
        </w:rPr>
        <w:t>).</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 xml:space="preserve">Atbildīgā </w:t>
      </w:r>
      <w:r w:rsidRPr="00207809">
        <w:rPr>
          <w:rFonts w:ascii="Times New Roman" w:eastAsia="Calibri" w:hAnsi="Times New Roman" w:cs="Times New Roman"/>
          <w:sz w:val="24"/>
          <w:szCs w:val="24"/>
          <w:lang w:val="lv-LV"/>
        </w:rPr>
        <w:t>būvdarbu vadītāja profesionālās civiltiesiskās atbildības apdrošināšanas līgumu</w:t>
      </w:r>
      <w:r w:rsidRPr="00207809">
        <w:rPr>
          <w:rFonts w:ascii="Times New Roman" w:eastAsia="Calibri" w:hAnsi="Times New Roman" w:cs="Times New Roman"/>
          <w:sz w:val="24"/>
          <w:szCs w:val="24"/>
          <w:lang w:val="lv-LV" w:eastAsia="lv-LV"/>
        </w:rPr>
        <w:t xml:space="preserve"> </w:t>
      </w:r>
      <w:r w:rsidRPr="00207809">
        <w:rPr>
          <w:rFonts w:ascii="Times New Roman" w:eastAsia="Calibri" w:hAnsi="Times New Roman" w:cs="Times New Roman"/>
          <w:sz w:val="24"/>
          <w:szCs w:val="24"/>
          <w:lang w:val="lv-LV"/>
        </w:rPr>
        <w:t>UZŅĒMĒJS uztur spēkā visu Būvdarbu veikšanas un garantijas laiku.</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 xml:space="preserve">Būvdarbu garantijas laika garantiju PASŪTĪTĀJS ir tiesīgs izmantot, lai kompensētu </w:t>
      </w:r>
      <w:r w:rsidRPr="00207809">
        <w:rPr>
          <w:rFonts w:ascii="Times New Roman" w:eastAsia="Calibri" w:hAnsi="Times New Roman" w:cs="Times New Roman"/>
          <w:sz w:val="24"/>
          <w:szCs w:val="24"/>
          <w:lang w:val="lv-LV"/>
        </w:rPr>
        <w:t>garantijas laikā konstatēto būvdarbu defektu, trūkumu vai neatbilstības novēršanas</w:t>
      </w:r>
      <w:r w:rsidRPr="00207809">
        <w:rPr>
          <w:rFonts w:ascii="Times New Roman" w:eastAsia="Calibri" w:hAnsi="Times New Roman" w:cs="Times New Roman"/>
          <w:sz w:val="24"/>
          <w:szCs w:val="24"/>
          <w:lang w:val="lv-LV" w:eastAsia="lv-LV"/>
        </w:rPr>
        <w:t xml:space="preserve"> nodarītos zaudējumus vai, lai ieturētu Līgumā nolīgto līgumsodu.</w:t>
      </w:r>
    </w:p>
    <w:p w:rsidR="00207809" w:rsidRPr="00207809" w:rsidRDefault="00207809" w:rsidP="00207809">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207809" w:rsidRPr="00207809" w:rsidRDefault="00207809" w:rsidP="00207809">
      <w:pPr>
        <w:tabs>
          <w:tab w:val="num" w:pos="450"/>
        </w:tabs>
        <w:suppressAutoHyphens/>
        <w:spacing w:after="120" w:line="240" w:lineRule="auto"/>
        <w:ind w:left="426" w:hanging="426"/>
        <w:jc w:val="both"/>
        <w:rPr>
          <w:rFonts w:ascii="Times New Roman" w:eastAsia="Calibri" w:hAnsi="Times New Roman" w:cs="Times New Roman"/>
          <w:sz w:val="24"/>
          <w:szCs w:val="24"/>
          <w:lang w:val="lv-LV" w:eastAsia="lv-LV"/>
        </w:rPr>
      </w:pPr>
    </w:p>
    <w:p w:rsidR="00207809" w:rsidRPr="00207809" w:rsidRDefault="00207809" w:rsidP="00207809">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UZŅĒMĒJA pienākumi un tiesības</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uzņemas Būvdarbu veikšanā izmantot tikai sertificētus būvizstrādājumus. </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Līguma izpildes laikā ievēro vides aizsardzības nosacījumus, tai skaitā:</w:t>
      </w:r>
    </w:p>
    <w:p w:rsidR="00207809" w:rsidRPr="00207809" w:rsidRDefault="00207809" w:rsidP="00207809">
      <w:pPr>
        <w:suppressAutoHyphens/>
        <w:spacing w:after="120" w:line="240" w:lineRule="auto"/>
        <w:ind w:left="993"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207809" w:rsidRPr="00207809" w:rsidRDefault="00207809" w:rsidP="00207809">
      <w:pPr>
        <w:suppressAutoHyphens/>
        <w:spacing w:after="120" w:line="240" w:lineRule="auto"/>
        <w:ind w:left="993"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w:t>
      </w:r>
      <w:r w:rsidRPr="00207809">
        <w:rPr>
          <w:rFonts w:ascii="Times New Roman" w:eastAsia="Calibri" w:hAnsi="Times New Roman" w:cs="Times New Roman"/>
          <w:sz w:val="24"/>
          <w:szCs w:val="24"/>
          <w:lang w:val="lv-LV"/>
        </w:rPr>
        <w:lastRenderedPageBreak/>
        <w:t>nodrošināšanai kvalificēta darba aizsardzības koordinatora piesaisti, un ir atbildīgs par Noteikumu Nr.92 noteikto pienākumu izpildi.</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Pirms Būvdarbu uzsākšanas pārbaudīt situāciju būvobjektā, lai nepieļautu kļūdas Būvdarbu procesā.</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207809" w:rsidRPr="00207809" w:rsidRDefault="00207809" w:rsidP="00207809">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Līguma 5.12.punktā norādītos zaudējumus PASŪTĪTĀJS fiksē aktā un zaudējumus ietur no Līguma summas maksājuma.</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w:t>
      </w:r>
      <w:r w:rsidRPr="00207809">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 xml:space="preserve">UZŅĒMĒJS pēc PASŪTĪTĀJA pieprasījuma ar Būvdarbu </w:t>
      </w:r>
      <w:r w:rsidRPr="00207809">
        <w:rPr>
          <w:rFonts w:ascii="Times New Roman" w:eastAsia="Calibri" w:hAnsi="Times New Roman" w:cs="Times New Roman"/>
          <w:sz w:val="24"/>
          <w:szCs w:val="24"/>
          <w:lang w:val="lv-LV"/>
        </w:rPr>
        <w:t>pieņemšanas-nodošanas aktu</w:t>
      </w:r>
      <w:r w:rsidRPr="00207809">
        <w:rPr>
          <w:rFonts w:ascii="Times New Roman" w:eastAsia="Calibri" w:hAnsi="Times New Roman" w:cs="Times New Roman"/>
          <w:sz w:val="24"/>
          <w:szCs w:val="24"/>
          <w:lang w:val="lv-LV" w:eastAsia="lv-LV"/>
        </w:rPr>
        <w:t xml:space="preserve"> PASŪTĪTĀJA norādītajā adresē nodod </w:t>
      </w:r>
      <w:r w:rsidRPr="00207809">
        <w:rPr>
          <w:rFonts w:ascii="Times New Roman" w:eastAsia="Times New Roman" w:hAnsi="Times New Roman" w:cs="Times New Roman"/>
          <w:sz w:val="24"/>
          <w:szCs w:val="24"/>
          <w:lang w:val="lv-LV"/>
        </w:rPr>
        <w:t>atgūto materiālu veidus.</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PASŪTĪTĀJS ir tiesīgs pēc saviem ieskatiem veikt Būvdarbu izpildes pārbaudes.</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EE4484">
        <w:rPr>
          <w:rFonts w:ascii="Times New Roman" w:eastAsia="Times New Roman" w:hAnsi="Times New Roman" w:cs="Times New Roman"/>
          <w:bCs/>
          <w:noProof/>
          <w:sz w:val="24"/>
          <w:szCs w:val="24"/>
          <w:lang w:val="lv-LV"/>
        </w:rPr>
        <w:t>Andrejs Linde</w:t>
      </w:r>
      <w:r w:rsidRPr="00207809">
        <w:rPr>
          <w:rFonts w:ascii="Times New Roman" w:eastAsia="Times New Roman" w:hAnsi="Times New Roman" w:cs="Times New Roman"/>
          <w:bCs/>
          <w:noProof/>
          <w:sz w:val="24"/>
          <w:szCs w:val="24"/>
          <w:lang w:val="lv-LV"/>
        </w:rPr>
        <w:t xml:space="preserve"> (būvprakses sertifikāta Nr.</w:t>
      </w:r>
      <w:r w:rsidR="00EE4484">
        <w:rPr>
          <w:rFonts w:ascii="Times New Roman" w:eastAsia="Times New Roman" w:hAnsi="Times New Roman" w:cs="Times New Roman"/>
          <w:bCs/>
          <w:noProof/>
          <w:sz w:val="24"/>
          <w:szCs w:val="24"/>
          <w:lang w:val="lv-LV"/>
        </w:rPr>
        <w:t>20-715</w:t>
      </w:r>
      <w:r w:rsidRPr="00207809">
        <w:rPr>
          <w:rFonts w:ascii="Times New Roman" w:eastAsia="Times New Roman" w:hAnsi="Times New Roman" w:cs="Times New Roman"/>
          <w:bCs/>
          <w:noProof/>
          <w:sz w:val="24"/>
          <w:szCs w:val="24"/>
          <w:lang w:val="lv-LV"/>
        </w:rPr>
        <w:t xml:space="preserve">), mob. tālrunis </w:t>
      </w:r>
      <w:r w:rsidR="00EE4484">
        <w:rPr>
          <w:rFonts w:ascii="Times New Roman" w:eastAsia="Times New Roman" w:hAnsi="Times New Roman" w:cs="Times New Roman"/>
          <w:sz w:val="24"/>
          <w:szCs w:val="24"/>
          <w:lang w:val="lv-LV"/>
        </w:rPr>
        <w:t>29460204</w:t>
      </w:r>
      <w:r w:rsidRPr="00207809">
        <w:rPr>
          <w:rFonts w:ascii="Times New Roman" w:eastAsia="Times New Roman" w:hAnsi="Times New Roman" w:cs="Times New Roman"/>
          <w:bCs/>
          <w:noProof/>
          <w:sz w:val="24"/>
          <w:szCs w:val="24"/>
          <w:lang w:val="lv-LV"/>
        </w:rPr>
        <w:t xml:space="preserve">, e-pasts </w:t>
      </w:r>
      <w:hyperlink r:id="rId5" w:history="1">
        <w:r w:rsidR="00EE4484" w:rsidRPr="003E763D">
          <w:rPr>
            <w:rStyle w:val="Hyperlink"/>
            <w:rFonts w:ascii="Times New Roman" w:eastAsia="Times New Roman" w:hAnsi="Times New Roman" w:cs="Times New Roman"/>
            <w:sz w:val="24"/>
            <w:szCs w:val="24"/>
            <w:lang w:val="lv-LV"/>
          </w:rPr>
          <w:t>andrejs.linde@osukalns.lv</w:t>
        </w:r>
      </w:hyperlink>
      <w:r w:rsidRPr="00207809">
        <w:rPr>
          <w:rFonts w:ascii="Times New Roman" w:eastAsia="Times New Roman" w:hAnsi="Times New Roman" w:cs="Times New Roman"/>
          <w:bCs/>
          <w:noProof/>
          <w:sz w:val="24"/>
          <w:szCs w:val="24"/>
          <w:lang w:val="lv-LV"/>
        </w:rPr>
        <w:t>.</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bCs/>
          <w:sz w:val="24"/>
          <w:szCs w:val="24"/>
          <w:lang w:val="lv-LV"/>
        </w:rPr>
        <w:t>UZŅĒMĒJAM</w:t>
      </w:r>
      <w:r w:rsidRPr="00207809">
        <w:rPr>
          <w:rFonts w:ascii="Times New Roman" w:eastAsia="Calibri" w:hAnsi="Times New Roman" w:cs="Times New Roman"/>
          <w:sz w:val="24"/>
          <w:szCs w:val="24"/>
          <w:lang w:val="lv-LV"/>
        </w:rPr>
        <w:t xml:space="preserve"> patstāvīgi jāorganizē savu nolīgto apakš</w:t>
      </w:r>
      <w:r w:rsidRPr="00207809">
        <w:rPr>
          <w:rFonts w:ascii="Times New Roman" w:eastAsia="Calibri" w:hAnsi="Times New Roman" w:cs="Times New Roman"/>
          <w:bCs/>
          <w:sz w:val="24"/>
          <w:szCs w:val="24"/>
          <w:lang w:val="lv-LV"/>
        </w:rPr>
        <w:t>uzņēmēju</w:t>
      </w:r>
      <w:r w:rsidRPr="00207809">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207809">
        <w:rPr>
          <w:rFonts w:ascii="Times New Roman" w:eastAsia="Calibri" w:hAnsi="Times New Roman" w:cs="Times New Roman"/>
          <w:bCs/>
          <w:sz w:val="24"/>
          <w:szCs w:val="24"/>
          <w:lang w:val="lv-LV"/>
        </w:rPr>
        <w:t>zņēmējiem UZŅĒMĒJS</w:t>
      </w:r>
      <w:r w:rsidRPr="00207809">
        <w:rPr>
          <w:rFonts w:ascii="Times New Roman" w:eastAsia="Calibri" w:hAnsi="Times New Roman" w:cs="Times New Roman"/>
          <w:sz w:val="24"/>
          <w:szCs w:val="24"/>
          <w:lang w:val="lv-LV"/>
        </w:rPr>
        <w:t xml:space="preserve"> kārto </w:t>
      </w:r>
      <w:proofErr w:type="spellStart"/>
      <w:r w:rsidRPr="00207809">
        <w:rPr>
          <w:rFonts w:ascii="Times New Roman" w:eastAsia="Calibri" w:hAnsi="Times New Roman" w:cs="Times New Roman"/>
          <w:sz w:val="24"/>
          <w:szCs w:val="24"/>
          <w:lang w:val="lv-LV"/>
        </w:rPr>
        <w:lastRenderedPageBreak/>
        <w:t>patstāvīgi.</w:t>
      </w:r>
      <w:r w:rsidRPr="00207809">
        <w:rPr>
          <w:rFonts w:ascii="Times New Roman" w:eastAsia="Calibri" w:hAnsi="Times New Roman" w:cs="Times New Roman"/>
          <w:noProof/>
          <w:sz w:val="24"/>
          <w:szCs w:val="24"/>
          <w:lang w:val="lv-LV"/>
        </w:rPr>
        <w:t>UZŅĒMĒJS</w:t>
      </w:r>
      <w:proofErr w:type="spellEnd"/>
      <w:r w:rsidRPr="00207809">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207809" w:rsidRPr="00207809" w:rsidRDefault="00207809" w:rsidP="00207809">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noProof/>
          <w:sz w:val="24"/>
          <w:szCs w:val="24"/>
          <w:lang w:val="lv-LV"/>
        </w:rPr>
        <w:t>UZŅĒMĒJS veic citus šajā Līgumā vai Tehniskajā specifikācijā noteiktos pienākumus vai darbības.</w:t>
      </w:r>
    </w:p>
    <w:p w:rsidR="00207809" w:rsidRPr="00207809" w:rsidRDefault="00207809" w:rsidP="00207809">
      <w:pPr>
        <w:suppressAutoHyphen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UZŅĒMĒJA personāls un apakšuzņēmēji</w:t>
      </w:r>
    </w:p>
    <w:p w:rsidR="00207809" w:rsidRP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noProof/>
          <w:sz w:val="24"/>
          <w:szCs w:val="24"/>
          <w:lang w:val="lv-LV"/>
        </w:rPr>
        <w:t>UZŅĒMĒJA</w:t>
      </w:r>
      <w:r w:rsidRPr="00207809">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207809">
        <w:rPr>
          <w:rFonts w:ascii="Times New Roman" w:eastAsia="Calibri" w:hAnsi="Times New Roman" w:cs="Times New Roman"/>
          <w:sz w:val="24"/>
          <w:szCs w:val="24"/>
          <w:lang w:val="lv-LV" w:eastAsia="lv-LV"/>
        </w:rPr>
        <w:t>PASŪTĪTĀJS</w:t>
      </w:r>
      <w:r w:rsidRPr="00207809">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207809">
        <w:rPr>
          <w:rFonts w:ascii="Times New Roman" w:eastAsia="Calibri" w:hAnsi="Times New Roman" w:cs="Times New Roman"/>
          <w:sz w:val="24"/>
          <w:szCs w:val="24"/>
          <w:lang w:val="lv-LV" w:eastAsia="lv-LV"/>
        </w:rPr>
        <w:t>PASŪTĪTĀJA</w:t>
      </w:r>
      <w:r w:rsidRPr="00207809">
        <w:rPr>
          <w:rFonts w:ascii="Times New Roman" w:eastAsia="Calibri" w:hAnsi="Times New Roman" w:cs="Times New Roman"/>
          <w:color w:val="000000"/>
          <w:sz w:val="24"/>
          <w:szCs w:val="24"/>
          <w:lang w:val="lv-LV" w:eastAsia="lv-LV"/>
        </w:rPr>
        <w:t xml:space="preserve"> rakstveida piekrišanu, ievērojot Līguma 6.sadaļas nosacījumus.</w:t>
      </w:r>
    </w:p>
    <w:p w:rsidR="00207809" w:rsidRP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bCs/>
          <w:sz w:val="24"/>
          <w:szCs w:val="24"/>
          <w:lang w:val="lv-LV" w:eastAsia="lv-LV"/>
        </w:rPr>
        <w:t xml:space="preserve">Ja tiek veikta būvdarbu vadītāja maiņa, UZŅĒMĒJS to </w:t>
      </w:r>
      <w:proofErr w:type="spellStart"/>
      <w:r w:rsidRPr="00207809">
        <w:rPr>
          <w:rFonts w:ascii="Times New Roman" w:eastAsia="Calibri" w:hAnsi="Times New Roman" w:cs="Times New Roman"/>
          <w:bCs/>
          <w:sz w:val="24"/>
          <w:szCs w:val="24"/>
          <w:lang w:val="lv-LV" w:eastAsia="lv-LV"/>
        </w:rPr>
        <w:t>rakstveidā</w:t>
      </w:r>
      <w:proofErr w:type="spellEnd"/>
      <w:r w:rsidRPr="00207809">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207809">
        <w:rPr>
          <w:rFonts w:ascii="Times New Roman" w:eastAsia="Calibri" w:hAnsi="Times New Roman" w:cs="Times New Roman"/>
          <w:sz w:val="24"/>
          <w:szCs w:val="24"/>
          <w:lang w:val="lv-LV" w:eastAsia="lv-LV"/>
        </w:rPr>
        <w:t>profesionālās civiltiesiskās atbildības apdrošināšanas polises apliecinātu kopiju.</w:t>
      </w:r>
    </w:p>
    <w:p w:rsidR="00207809" w:rsidRP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bCs/>
          <w:sz w:val="24"/>
          <w:szCs w:val="24"/>
          <w:lang w:val="lv-LV" w:eastAsia="lv-LV"/>
        </w:rPr>
        <w:t xml:space="preserve">Ja tiek veikta apakšuzņēmēju maiņa, </w:t>
      </w:r>
      <w:r w:rsidRPr="00207809">
        <w:rPr>
          <w:rFonts w:ascii="Times New Roman" w:eastAsia="Calibri" w:hAnsi="Times New Roman" w:cs="Times New Roman"/>
          <w:noProof/>
          <w:sz w:val="24"/>
          <w:szCs w:val="24"/>
          <w:lang w:val="lv-LV"/>
        </w:rPr>
        <w:t>UZŅĒMĒJS</w:t>
      </w:r>
      <w:r w:rsidRPr="00207809">
        <w:rPr>
          <w:rFonts w:ascii="Times New Roman" w:eastAsia="Calibri" w:hAnsi="Times New Roman" w:cs="Times New Roman"/>
          <w:bCs/>
          <w:sz w:val="24"/>
          <w:szCs w:val="24"/>
          <w:lang w:val="lv-LV" w:eastAsia="lv-LV"/>
        </w:rPr>
        <w:t xml:space="preserve"> to </w:t>
      </w:r>
      <w:proofErr w:type="spellStart"/>
      <w:r w:rsidRPr="00207809">
        <w:rPr>
          <w:rFonts w:ascii="Times New Roman" w:eastAsia="Calibri" w:hAnsi="Times New Roman" w:cs="Times New Roman"/>
          <w:bCs/>
          <w:sz w:val="24"/>
          <w:szCs w:val="24"/>
          <w:lang w:val="lv-LV" w:eastAsia="lv-LV"/>
        </w:rPr>
        <w:t>rakstveidā</w:t>
      </w:r>
      <w:proofErr w:type="spellEnd"/>
      <w:r w:rsidRPr="00207809">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207809" w:rsidRP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sz w:val="24"/>
          <w:szCs w:val="24"/>
          <w:lang w:val="lv-LV" w:eastAsia="lv-LV"/>
        </w:rPr>
        <w:t>PASŪTĪTĀJS nepiekrīt Līguma 6.1.punktā minētā personāla vai apakšuzņēmēju nomaiņai, ja:</w:t>
      </w:r>
    </w:p>
    <w:p w:rsidR="00207809" w:rsidRPr="00207809" w:rsidRDefault="00207809" w:rsidP="00207809">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207809" w:rsidRPr="00207809" w:rsidRDefault="00207809" w:rsidP="00207809">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207809" w:rsidRP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sz w:val="24"/>
          <w:szCs w:val="24"/>
          <w:lang w:val="lv-LV" w:eastAsia="lv-LV"/>
        </w:rPr>
        <w:t xml:space="preserve">PASŪTĪTĀJS pieņem lēmumu atļaut vai atteikt </w:t>
      </w:r>
      <w:r w:rsidRPr="00207809">
        <w:rPr>
          <w:rFonts w:ascii="Times New Roman" w:eastAsia="Calibri" w:hAnsi="Times New Roman" w:cs="Times New Roman"/>
          <w:noProof/>
          <w:sz w:val="24"/>
          <w:szCs w:val="24"/>
          <w:lang w:val="lv-LV"/>
        </w:rPr>
        <w:t>UZŅĒMĒJA</w:t>
      </w:r>
      <w:r w:rsidRPr="00207809">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207809" w:rsidRP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207809" w:rsidRDefault="00207809" w:rsidP="0020780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207809">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207809">
        <w:rPr>
          <w:rFonts w:ascii="Times New Roman" w:eastAsia="Calibri" w:hAnsi="Times New Roman" w:cs="Times New Roman"/>
          <w:sz w:val="24"/>
          <w:szCs w:val="24"/>
          <w:lang w:val="lv-LV" w:eastAsia="zh-CN"/>
        </w:rPr>
        <w:t>UZŅĒMĒJS</w:t>
      </w:r>
      <w:r w:rsidRPr="00207809">
        <w:rPr>
          <w:rFonts w:ascii="Times New Roman" w:eastAsia="Calibri" w:hAnsi="Times New Roman" w:cs="Times New Roman"/>
          <w:color w:val="000000"/>
          <w:sz w:val="24"/>
          <w:szCs w:val="24"/>
          <w:lang w:val="lv-LV" w:eastAsia="zh-CN"/>
        </w:rPr>
        <w:t xml:space="preserve"> iniciatīvas neatbrīvo </w:t>
      </w:r>
      <w:r w:rsidRPr="00207809">
        <w:rPr>
          <w:rFonts w:ascii="Times New Roman" w:eastAsia="Calibri" w:hAnsi="Times New Roman" w:cs="Times New Roman"/>
          <w:sz w:val="24"/>
          <w:szCs w:val="24"/>
          <w:lang w:val="lv-LV" w:eastAsia="zh-CN"/>
        </w:rPr>
        <w:t>UZŅĒMĒJS</w:t>
      </w:r>
      <w:r w:rsidRPr="00207809">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207809">
        <w:rPr>
          <w:rFonts w:ascii="Times New Roman" w:eastAsia="Calibri" w:hAnsi="Times New Roman" w:cs="Times New Roman"/>
          <w:sz w:val="24"/>
          <w:szCs w:val="24"/>
          <w:lang w:val="lv-LV" w:eastAsia="lv-LV"/>
        </w:rPr>
        <w:t>PASŪTĪTĀJAM</w:t>
      </w:r>
      <w:r w:rsidRPr="00207809">
        <w:rPr>
          <w:rFonts w:ascii="Times New Roman" w:eastAsia="Calibri" w:hAnsi="Times New Roman" w:cs="Times New Roman"/>
          <w:color w:val="000000"/>
          <w:sz w:val="24"/>
          <w:szCs w:val="24"/>
          <w:lang w:val="lv-LV" w:eastAsia="zh-CN"/>
        </w:rPr>
        <w:t xml:space="preserve"> papildus pienākumus un saistības.</w:t>
      </w:r>
    </w:p>
    <w:p w:rsidR="00E57F4E" w:rsidRPr="00207809" w:rsidRDefault="00E57F4E" w:rsidP="00E57F4E">
      <w:pPr>
        <w:widowControl w:val="0"/>
        <w:suppressAutoHyphens/>
        <w:spacing w:after="120" w:line="240" w:lineRule="auto"/>
        <w:jc w:val="both"/>
        <w:rPr>
          <w:rFonts w:ascii="Times New Roman" w:eastAsia="Calibri" w:hAnsi="Times New Roman" w:cs="Times New Roman"/>
          <w:color w:val="000000"/>
          <w:sz w:val="24"/>
          <w:szCs w:val="24"/>
          <w:lang w:val="lv-LV" w:eastAsia="lv-LV"/>
        </w:rPr>
      </w:pPr>
    </w:p>
    <w:p w:rsidR="00207809" w:rsidRPr="00207809" w:rsidRDefault="00207809" w:rsidP="00207809">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PASŪTĪTĀJA pienākumi un tiesības</w:t>
      </w:r>
    </w:p>
    <w:p w:rsidR="00207809" w:rsidRPr="00207809" w:rsidRDefault="00207809" w:rsidP="00207809">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207809" w:rsidRPr="00207809" w:rsidRDefault="00207809" w:rsidP="00207809">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lastRenderedPageBreak/>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207809" w:rsidRPr="00207809" w:rsidRDefault="00207809" w:rsidP="00207809">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207809">
        <w:rPr>
          <w:rFonts w:ascii="Calibri" w:eastAsia="Calibri" w:hAnsi="Calibri" w:cs="Times New Roman"/>
          <w:lang w:val="lv-LV"/>
        </w:rPr>
        <w:t xml:space="preserve"> </w:t>
      </w:r>
      <w:r w:rsidRPr="00207809">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207809" w:rsidRPr="00207809" w:rsidRDefault="00207809" w:rsidP="00207809">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bCs/>
          <w:sz w:val="24"/>
          <w:szCs w:val="24"/>
          <w:lang w:val="lv-LV" w:eastAsia="lv-LV"/>
        </w:rPr>
        <w:t>PASŪTĪTĀJS</w:t>
      </w:r>
      <w:r w:rsidRPr="00207809">
        <w:rPr>
          <w:rFonts w:ascii="Times New Roman" w:eastAsia="Calibri" w:hAnsi="Times New Roman" w:cs="Times New Roman"/>
          <w:sz w:val="24"/>
          <w:szCs w:val="24"/>
          <w:lang w:val="lv-LV" w:eastAsia="lv-LV"/>
        </w:rPr>
        <w:t xml:space="preserve"> uzņemas savlaicīgi un </w:t>
      </w:r>
      <w:r w:rsidRPr="00207809">
        <w:rPr>
          <w:rFonts w:ascii="Times New Roman" w:eastAsia="Calibri" w:hAnsi="Times New Roman" w:cs="Times New Roman"/>
          <w:bCs/>
          <w:sz w:val="24"/>
          <w:szCs w:val="24"/>
          <w:lang w:val="lv-LV" w:eastAsia="lv-LV"/>
        </w:rPr>
        <w:t>Līgumā</w:t>
      </w:r>
      <w:r w:rsidRPr="00207809">
        <w:rPr>
          <w:rFonts w:ascii="Times New Roman" w:eastAsia="Calibri" w:hAnsi="Times New Roman" w:cs="Times New Roman"/>
          <w:sz w:val="24"/>
          <w:szCs w:val="24"/>
          <w:lang w:val="lv-LV" w:eastAsia="lv-LV"/>
        </w:rPr>
        <w:t xml:space="preserve"> noteiktā kārtībā izskatīt visus no </w:t>
      </w:r>
      <w:r w:rsidRPr="00207809">
        <w:rPr>
          <w:rFonts w:ascii="Times New Roman" w:eastAsia="Calibri" w:hAnsi="Times New Roman" w:cs="Times New Roman"/>
          <w:bCs/>
          <w:sz w:val="24"/>
          <w:szCs w:val="24"/>
          <w:lang w:val="lv-LV" w:eastAsia="lv-LV"/>
        </w:rPr>
        <w:t>UZŅĒMĒJA</w:t>
      </w:r>
      <w:r w:rsidRPr="00207809">
        <w:rPr>
          <w:rFonts w:ascii="Times New Roman" w:eastAsia="Calibri" w:hAnsi="Times New Roman" w:cs="Times New Roman"/>
          <w:sz w:val="24"/>
          <w:szCs w:val="24"/>
          <w:lang w:val="lv-LV" w:eastAsia="lv-LV"/>
        </w:rPr>
        <w:t xml:space="preserve"> saņemtos paziņojumus, pieprasījumus, iesniegumus, vēstules un priekšlikumus.</w:t>
      </w:r>
    </w:p>
    <w:p w:rsidR="00207809" w:rsidRPr="00207809" w:rsidRDefault="00207809" w:rsidP="00207809">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Par Būvdarbu izpildi samaksāt </w:t>
      </w:r>
      <w:r w:rsidRPr="00207809">
        <w:rPr>
          <w:rFonts w:ascii="Times New Roman" w:eastAsia="Calibri" w:hAnsi="Times New Roman" w:cs="Times New Roman"/>
          <w:color w:val="000000"/>
          <w:sz w:val="24"/>
          <w:szCs w:val="24"/>
          <w:lang w:val="lv-LV"/>
        </w:rPr>
        <w:t>UZŅĒMĒJ</w:t>
      </w:r>
      <w:r w:rsidRPr="00207809">
        <w:rPr>
          <w:rFonts w:ascii="Times New Roman" w:eastAsia="Calibri" w:hAnsi="Times New Roman" w:cs="Times New Roman"/>
          <w:sz w:val="24"/>
          <w:szCs w:val="24"/>
          <w:lang w:val="lv-LV"/>
        </w:rPr>
        <w:t>AM saskaņā ar Līguma noteikumiem.</w:t>
      </w:r>
    </w:p>
    <w:p w:rsidR="00207809" w:rsidRPr="00207809" w:rsidRDefault="00207809" w:rsidP="00207809">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207809" w:rsidRPr="00207809" w:rsidRDefault="00207809" w:rsidP="00207809">
      <w:pPr>
        <w:tabs>
          <w:tab w:val="num" w:pos="450"/>
        </w:tabs>
        <w:suppressAutoHyphens/>
        <w:spacing w:after="120" w:line="240" w:lineRule="auto"/>
        <w:jc w:val="both"/>
        <w:rPr>
          <w:rFonts w:ascii="Times New Roman" w:eastAsia="Calibri" w:hAnsi="Times New Roman" w:cs="Times New Roman"/>
          <w:b/>
          <w:bCs/>
          <w:sz w:val="24"/>
          <w:szCs w:val="24"/>
          <w:lang w:val="lv-LV" w:eastAsia="lv-LV"/>
        </w:rPr>
      </w:pPr>
    </w:p>
    <w:p w:rsidR="00207809" w:rsidRPr="00207809" w:rsidRDefault="00207809" w:rsidP="00207809">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Būvdarbu pieņemšana – nodošana</w:t>
      </w:r>
    </w:p>
    <w:p w:rsidR="00207809" w:rsidRPr="00207809" w:rsidRDefault="00207809" w:rsidP="00207809">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207809">
        <w:rPr>
          <w:rFonts w:ascii="Times New Roman" w:eastAsia="Calibri" w:hAnsi="Times New Roman" w:cs="Times New Roman"/>
          <w:sz w:val="24"/>
          <w:szCs w:val="24"/>
          <w:lang w:val="lv-LV"/>
        </w:rPr>
        <w:t>Pēc Būvdarbu pabeigšanas, izpildītos Būvdarbus UZŅĒMĒJS nodod PASŪTĪTĀJAM</w:t>
      </w:r>
      <w:r w:rsidRPr="00207809">
        <w:rPr>
          <w:rFonts w:ascii="Times New Roman" w:eastAsia="Calibri" w:hAnsi="Times New Roman" w:cs="Times New Roman"/>
          <w:color w:val="000000"/>
          <w:sz w:val="24"/>
          <w:szCs w:val="24"/>
          <w:lang w:val="lv-LV"/>
        </w:rPr>
        <w:t xml:space="preserve"> parakstot Būvdarbu pabeigšanas aktu. </w:t>
      </w:r>
    </w:p>
    <w:p w:rsidR="00207809" w:rsidRPr="00207809" w:rsidRDefault="00207809" w:rsidP="00207809">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207809">
        <w:rPr>
          <w:rFonts w:ascii="Times New Roman" w:eastAsia="Calibri" w:hAnsi="Times New Roman" w:cs="Times New Roman"/>
          <w:color w:val="000000"/>
          <w:sz w:val="24"/>
          <w:szCs w:val="24"/>
          <w:lang w:val="lv-LV"/>
        </w:rPr>
        <w:t>Būvdarbu izpilde un nodošana tiek veikta pa posmiem.</w:t>
      </w:r>
    </w:p>
    <w:p w:rsidR="00207809" w:rsidRPr="00207809" w:rsidRDefault="00207809" w:rsidP="00207809">
      <w:pPr>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Būvdarbu garantija</w:t>
      </w:r>
    </w:p>
    <w:p w:rsidR="00207809" w:rsidRPr="00207809" w:rsidRDefault="00207809" w:rsidP="00207809">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Būvdarbu </w:t>
      </w:r>
      <w:r w:rsidRPr="00207809">
        <w:rPr>
          <w:rFonts w:ascii="Times New Roman" w:eastAsia="Calibri" w:hAnsi="Times New Roman" w:cs="Times New Roman"/>
          <w:bCs/>
          <w:sz w:val="24"/>
          <w:szCs w:val="24"/>
          <w:lang w:val="lv-LV"/>
        </w:rPr>
        <w:t>garantijas termiņš</w:t>
      </w:r>
      <w:r w:rsidRPr="00207809">
        <w:rPr>
          <w:rFonts w:ascii="Times New Roman" w:eastAsia="Calibri" w:hAnsi="Times New Roman" w:cs="Times New Roman"/>
          <w:sz w:val="24"/>
          <w:szCs w:val="24"/>
          <w:lang w:val="lv-LV"/>
        </w:rPr>
        <w:t xml:space="preserve"> ir </w:t>
      </w:r>
      <w:r w:rsidRPr="00207809">
        <w:rPr>
          <w:rFonts w:ascii="Times New Roman" w:eastAsia="Calibri" w:hAnsi="Times New Roman" w:cs="Times New Roman"/>
          <w:bCs/>
          <w:sz w:val="24"/>
          <w:szCs w:val="24"/>
          <w:lang w:val="lv-LV"/>
        </w:rPr>
        <w:t>5 (pieci) gadi</w:t>
      </w:r>
      <w:r w:rsidRPr="00207809">
        <w:rPr>
          <w:rFonts w:ascii="Times New Roman" w:eastAsia="Calibri" w:hAnsi="Times New Roman" w:cs="Times New Roman"/>
          <w:sz w:val="24"/>
          <w:szCs w:val="24"/>
          <w:lang w:val="lv-LV"/>
        </w:rPr>
        <w:t xml:space="preserve"> no Būvdarbu pieņemšanas – nodošanas akta parakstīšanas brīža.</w:t>
      </w:r>
    </w:p>
    <w:p w:rsidR="00207809" w:rsidRPr="00207809" w:rsidRDefault="00207809" w:rsidP="00207809">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207809" w:rsidRPr="00207809" w:rsidRDefault="00207809" w:rsidP="00207809">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207809" w:rsidRPr="00207809" w:rsidRDefault="00207809" w:rsidP="00207809">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207809" w:rsidRPr="00207809" w:rsidRDefault="00207809" w:rsidP="00207809">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207809" w:rsidRPr="00207809" w:rsidRDefault="00207809" w:rsidP="00207809">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w:t>
      </w:r>
      <w:r w:rsidRPr="00207809">
        <w:rPr>
          <w:rFonts w:ascii="Times New Roman" w:eastAsia="Calibri" w:hAnsi="Times New Roman" w:cs="Times New Roman"/>
          <w:sz w:val="24"/>
          <w:szCs w:val="24"/>
          <w:lang w:val="lv-LV"/>
        </w:rPr>
        <w:lastRenderedPageBreak/>
        <w:t xml:space="preserve">ir tiesīgs piesaistīt citu piegādātāju veikt defektu novēršanu. Defektu novēršanas </w:t>
      </w:r>
      <w:proofErr w:type="spellStart"/>
      <w:r w:rsidRPr="00207809">
        <w:rPr>
          <w:rFonts w:ascii="Times New Roman" w:eastAsia="Calibri" w:hAnsi="Times New Roman" w:cs="Times New Roman"/>
          <w:sz w:val="24"/>
          <w:szCs w:val="24"/>
          <w:lang w:val="lv-LV"/>
        </w:rPr>
        <w:t>izmakas</w:t>
      </w:r>
      <w:proofErr w:type="spellEnd"/>
      <w:r w:rsidRPr="00207809">
        <w:rPr>
          <w:rFonts w:ascii="Times New Roman" w:eastAsia="Calibri" w:hAnsi="Times New Roman" w:cs="Times New Roman"/>
          <w:sz w:val="24"/>
          <w:szCs w:val="24"/>
          <w:lang w:val="lv-LV"/>
        </w:rPr>
        <w:t xml:space="preserve"> apmaksā UZŅĒMĒJS.</w:t>
      </w:r>
    </w:p>
    <w:p w:rsidR="00207809" w:rsidRPr="00207809" w:rsidRDefault="00207809" w:rsidP="00207809">
      <w:pPr>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PUŠU atbildība</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PUSES atbild viena otrai saskaņā ar Līgumu un Latvijas Republikas normatīvajos aktos noteikto.</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207809" w:rsidRPr="00207809" w:rsidRDefault="00207809" w:rsidP="00207809">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Līgumsoda samaksa PUSES neatbrīvo no pienākuma izpildīt Līgumā noteiktās saistības.</w:t>
      </w:r>
    </w:p>
    <w:p w:rsidR="00207809" w:rsidRPr="00207809" w:rsidRDefault="00207809" w:rsidP="00207809">
      <w:pPr>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Nepārvarama vara</w:t>
      </w:r>
    </w:p>
    <w:p w:rsidR="00207809" w:rsidRPr="00207809" w:rsidRDefault="00207809" w:rsidP="00207809">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207809" w:rsidRPr="00207809" w:rsidRDefault="00207809" w:rsidP="00207809">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PUSEI, kas atsaucas uz nepārvaramas varas apstākļiem, nekavējoties par to </w:t>
      </w:r>
      <w:proofErr w:type="spellStart"/>
      <w:r w:rsidRPr="00207809">
        <w:rPr>
          <w:rFonts w:ascii="Times New Roman" w:eastAsia="Calibri" w:hAnsi="Times New Roman" w:cs="Times New Roman"/>
          <w:sz w:val="24"/>
          <w:szCs w:val="24"/>
          <w:lang w:val="lv-LV"/>
        </w:rPr>
        <w:t>rakstveidā</w:t>
      </w:r>
      <w:proofErr w:type="spellEnd"/>
      <w:r w:rsidRPr="00207809">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w:t>
      </w:r>
      <w:r w:rsidRPr="00207809">
        <w:rPr>
          <w:rFonts w:ascii="Times New Roman" w:eastAsia="Calibri" w:hAnsi="Times New Roman" w:cs="Times New Roman"/>
          <w:sz w:val="24"/>
          <w:szCs w:val="24"/>
          <w:lang w:val="lv-LV"/>
        </w:rPr>
        <w:lastRenderedPageBreak/>
        <w:t>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207809" w:rsidRPr="00207809" w:rsidRDefault="00207809" w:rsidP="00207809">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207809" w:rsidRPr="00207809" w:rsidRDefault="00207809" w:rsidP="00207809">
      <w:pPr>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Līguma grozīšana un izbeigšana</w:t>
      </w:r>
    </w:p>
    <w:p w:rsidR="00207809" w:rsidRPr="00207809" w:rsidRDefault="00207809" w:rsidP="00207809">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207809" w:rsidRPr="00207809" w:rsidRDefault="00207809" w:rsidP="00207809">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207809">
        <w:rPr>
          <w:rFonts w:ascii="Times New Roman" w:eastAsia="Calibri" w:hAnsi="Times New Roman" w:cs="Times New Roman"/>
          <w:sz w:val="24"/>
          <w:szCs w:val="24"/>
          <w:lang w:val="lv-LV"/>
        </w:rPr>
        <w:t>rakstveidā</w:t>
      </w:r>
      <w:proofErr w:type="spellEnd"/>
      <w:r w:rsidRPr="00207809">
        <w:rPr>
          <w:rFonts w:ascii="Times New Roman" w:eastAsia="Calibri" w:hAnsi="Times New Roman" w:cs="Times New Roman"/>
          <w:sz w:val="24"/>
          <w:szCs w:val="24"/>
          <w:lang w:val="lv-LV"/>
        </w:rPr>
        <w:t xml:space="preserve"> brīdinot par to UZŅĒMĒJU </w:t>
      </w:r>
      <w:r w:rsidRPr="00207809">
        <w:rPr>
          <w:rFonts w:ascii="Times New Roman" w:eastAsia="Calibri" w:hAnsi="Times New Roman" w:cs="Times New Roman"/>
          <w:bCs/>
          <w:sz w:val="24"/>
          <w:szCs w:val="24"/>
          <w:lang w:val="lv-LV"/>
        </w:rPr>
        <w:t>7 (septiņas)</w:t>
      </w:r>
      <w:r w:rsidRPr="00207809">
        <w:rPr>
          <w:rFonts w:ascii="Times New Roman" w:eastAsia="Calibri" w:hAnsi="Times New Roman" w:cs="Times New Roman"/>
          <w:sz w:val="24"/>
          <w:szCs w:val="24"/>
          <w:lang w:val="lv-LV"/>
        </w:rPr>
        <w:t xml:space="preserve"> dienas iepriekš, ja:</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207809">
        <w:rPr>
          <w:rFonts w:ascii="Times New Roman" w:eastAsia="Calibri" w:hAnsi="Times New Roman" w:cs="Times New Roman"/>
          <w:sz w:val="24"/>
          <w:szCs w:val="24"/>
          <w:lang w:val="lv-LV"/>
        </w:rPr>
        <w:t>saistbīu</w:t>
      </w:r>
      <w:proofErr w:type="spellEnd"/>
      <w:r w:rsidRPr="00207809">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207809" w:rsidRPr="00207809" w:rsidRDefault="00207809" w:rsidP="00207809">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UZŅĒMĒJS </w:t>
      </w:r>
      <w:r w:rsidRPr="00207809">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207809" w:rsidRPr="00207809" w:rsidRDefault="00207809" w:rsidP="00207809">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 xml:space="preserve">Ja </w:t>
      </w:r>
      <w:r w:rsidRPr="00207809">
        <w:rPr>
          <w:rFonts w:ascii="Times New Roman" w:eastAsia="Calibri" w:hAnsi="Times New Roman" w:cs="Times New Roman"/>
          <w:bCs/>
          <w:sz w:val="24"/>
          <w:szCs w:val="24"/>
          <w:lang w:val="lv-LV"/>
        </w:rPr>
        <w:t>PASŪTĪTĀJS vienpusēji atkāpjas no Līguma</w:t>
      </w:r>
      <w:r w:rsidRPr="00207809">
        <w:rPr>
          <w:rFonts w:ascii="Times New Roman" w:eastAsia="Calibri" w:hAnsi="Times New Roman" w:cs="Times New Roman"/>
          <w:sz w:val="24"/>
          <w:szCs w:val="24"/>
          <w:lang w:val="lv-LV" w:eastAsia="lv-LV"/>
        </w:rPr>
        <w:t>:</w:t>
      </w:r>
    </w:p>
    <w:p w:rsidR="00207809" w:rsidRPr="00207809" w:rsidRDefault="00207809" w:rsidP="00207809">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207809" w:rsidRPr="00207809" w:rsidRDefault="00207809" w:rsidP="00207809">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lastRenderedPageBreak/>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207809" w:rsidRPr="00207809" w:rsidRDefault="00207809" w:rsidP="00207809">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207809">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207809" w:rsidRPr="00207809" w:rsidRDefault="00207809" w:rsidP="00207809">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207809" w:rsidRPr="00207809" w:rsidRDefault="00207809" w:rsidP="00207809">
      <w:pPr>
        <w:spacing w:after="120" w:line="20" w:lineRule="atLeast"/>
        <w:jc w:val="both"/>
        <w:rPr>
          <w:rFonts w:ascii="Times New Roman" w:eastAsia="Calibri" w:hAnsi="Times New Roman" w:cs="Times New Roman"/>
          <w:sz w:val="24"/>
          <w:szCs w:val="24"/>
          <w:lang w:val="lv-LV"/>
        </w:rPr>
      </w:pPr>
    </w:p>
    <w:p w:rsidR="00207809" w:rsidRPr="00207809" w:rsidRDefault="00207809" w:rsidP="00207809">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Īpašuma tiesības</w:t>
      </w:r>
    </w:p>
    <w:p w:rsidR="00207809" w:rsidRPr="00207809" w:rsidRDefault="00207809" w:rsidP="00207809">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207809" w:rsidRPr="00207809" w:rsidRDefault="00207809" w:rsidP="00207809">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207809" w:rsidRPr="00207809" w:rsidRDefault="00207809" w:rsidP="00207809">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207809" w:rsidRPr="00207809" w:rsidRDefault="00207809" w:rsidP="00207809">
      <w:pPr>
        <w:widowControl w:val="0"/>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Strīdu izskatīšanas kārtība un citi nosacījumi</w:t>
      </w:r>
    </w:p>
    <w:p w:rsidR="00207809" w:rsidRPr="00207809" w:rsidRDefault="00207809" w:rsidP="00207809">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207809" w:rsidRPr="00207809" w:rsidRDefault="00207809" w:rsidP="00207809">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207809" w:rsidRPr="00207809" w:rsidRDefault="00207809" w:rsidP="00207809">
      <w:pPr>
        <w:tabs>
          <w:tab w:val="num" w:pos="450"/>
        </w:tabs>
        <w:spacing w:after="120" w:line="240" w:lineRule="auto"/>
        <w:jc w:val="both"/>
        <w:rPr>
          <w:rFonts w:ascii="Times New Roman" w:eastAsia="Calibri" w:hAnsi="Times New Roman" w:cs="Times New Roman"/>
          <w:sz w:val="24"/>
          <w:szCs w:val="24"/>
          <w:lang w:val="lv-LV"/>
        </w:rPr>
      </w:pPr>
    </w:p>
    <w:p w:rsidR="00207809" w:rsidRPr="00207809" w:rsidRDefault="00207809" w:rsidP="0020780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Noslēguma noteikumi</w:t>
      </w:r>
    </w:p>
    <w:p w:rsidR="00207809" w:rsidRPr="00207809" w:rsidRDefault="00207809" w:rsidP="00207809">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207809" w:rsidRPr="00207809" w:rsidRDefault="00207809" w:rsidP="00207809">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207809" w:rsidRPr="00207809" w:rsidRDefault="00207809" w:rsidP="00207809">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207809" w:rsidRPr="00207809" w:rsidRDefault="00207809" w:rsidP="00207809">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lastRenderedPageBreak/>
        <w:t>Ja kādai no PUSĒM tiek mainīts juridiskais statuss vai paraksta tiesības, vai adrese, tā nekavējoties, ne vēlāk kā 2 (divu) darba dienu laikā, rakstiski par to paziņo otrai PUSEI.</w:t>
      </w:r>
    </w:p>
    <w:p w:rsidR="00207809" w:rsidRPr="00207809" w:rsidRDefault="00207809" w:rsidP="00207809">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207809" w:rsidRPr="00207809" w:rsidRDefault="00207809" w:rsidP="00207809">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Ar Līgumu uzņemto saistību izpildes nodrošināšanai PUSES nosaka sekojošas atbildīgās personas:</w:t>
      </w:r>
    </w:p>
    <w:p w:rsidR="00207809" w:rsidRPr="00207809" w:rsidRDefault="00207809" w:rsidP="00207809">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eastAsia="lv-LV"/>
        </w:rPr>
        <w:t xml:space="preserve">no PASŪTĪTĀJA puses  –  </w:t>
      </w:r>
      <w:r w:rsidR="00F24467" w:rsidRPr="00F24467">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00F24467" w:rsidRPr="00F24467">
        <w:rPr>
          <w:rFonts w:ascii="Times New Roman" w:eastAsia="Calibri" w:hAnsi="Times New Roman" w:cs="Times New Roman"/>
          <w:sz w:val="24"/>
          <w:szCs w:val="24"/>
          <w:lang w:val="lv-LV"/>
        </w:rPr>
        <w:t>p.i</w:t>
      </w:r>
      <w:proofErr w:type="spellEnd"/>
      <w:r w:rsidR="00F24467" w:rsidRPr="00F24467">
        <w:rPr>
          <w:rFonts w:ascii="Times New Roman" w:eastAsia="Calibri" w:hAnsi="Times New Roman" w:cs="Times New Roman"/>
          <w:sz w:val="24"/>
          <w:szCs w:val="24"/>
          <w:lang w:val="lv-LV"/>
        </w:rPr>
        <w:t xml:space="preserve">. Artūrs </w:t>
      </w:r>
      <w:proofErr w:type="spellStart"/>
      <w:r w:rsidR="00F24467" w:rsidRPr="00F24467">
        <w:rPr>
          <w:rFonts w:ascii="Times New Roman" w:eastAsia="Calibri" w:hAnsi="Times New Roman" w:cs="Times New Roman"/>
          <w:sz w:val="24"/>
          <w:szCs w:val="24"/>
          <w:lang w:val="lv-LV"/>
        </w:rPr>
        <w:t>Džeriņš</w:t>
      </w:r>
      <w:proofErr w:type="spellEnd"/>
      <w:r w:rsidR="00F24467" w:rsidRPr="00F24467">
        <w:rPr>
          <w:rFonts w:ascii="Times New Roman" w:eastAsia="Calibri" w:hAnsi="Times New Roman" w:cs="Times New Roman"/>
          <w:sz w:val="24"/>
          <w:szCs w:val="24"/>
          <w:lang w:val="lv-LV"/>
        </w:rPr>
        <w:t xml:space="preserve">, mob. tālrunis 28356815, e-pasts </w:t>
      </w:r>
      <w:hyperlink r:id="rId6" w:history="1">
        <w:r w:rsidR="00F24467" w:rsidRPr="00F24467">
          <w:rPr>
            <w:rStyle w:val="Hyperlink"/>
            <w:rFonts w:ascii="Times New Roman" w:eastAsia="Calibri" w:hAnsi="Times New Roman" w:cs="Times New Roman"/>
            <w:sz w:val="24"/>
            <w:szCs w:val="24"/>
            <w:lang w:val="lv-LV"/>
          </w:rPr>
          <w:t>arturs.dzerins@daugavpils.lv</w:t>
        </w:r>
      </w:hyperlink>
      <w:r w:rsidR="00F24467">
        <w:rPr>
          <w:rFonts w:ascii="Times New Roman" w:eastAsia="Calibri" w:hAnsi="Times New Roman" w:cs="Times New Roman"/>
          <w:sz w:val="24"/>
          <w:szCs w:val="24"/>
          <w:lang w:val="lv-LV"/>
        </w:rPr>
        <w:t>;</w:t>
      </w:r>
    </w:p>
    <w:p w:rsidR="00207809" w:rsidRPr="00207809" w:rsidRDefault="00207809" w:rsidP="00207809">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no UZŅĒMĒJA puses –  </w:t>
      </w:r>
      <w:r w:rsidR="00AC682D" w:rsidRPr="00AC682D">
        <w:rPr>
          <w:rFonts w:ascii="Times New Roman" w:eastAsia="Calibri" w:hAnsi="Times New Roman" w:cs="Times New Roman"/>
          <w:sz w:val="24"/>
          <w:szCs w:val="24"/>
          <w:lang w:val="lv-LV"/>
        </w:rPr>
        <w:t xml:space="preserve">SIA </w:t>
      </w:r>
      <w:proofErr w:type="spellStart"/>
      <w:r w:rsidR="00AC682D" w:rsidRPr="00AC682D">
        <w:rPr>
          <w:rFonts w:ascii="Times New Roman" w:eastAsia="Calibri" w:hAnsi="Times New Roman" w:cs="Times New Roman"/>
          <w:sz w:val="24"/>
          <w:szCs w:val="24"/>
          <w:lang w:val="lv-LV"/>
        </w:rPr>
        <w:t>Ošukalns</w:t>
      </w:r>
      <w:proofErr w:type="spellEnd"/>
      <w:r w:rsidR="00AC682D" w:rsidRPr="00AC682D">
        <w:rPr>
          <w:rFonts w:ascii="Times New Roman" w:eastAsia="Calibri" w:hAnsi="Times New Roman" w:cs="Times New Roman"/>
          <w:sz w:val="24"/>
          <w:szCs w:val="24"/>
          <w:lang w:val="lv-LV"/>
        </w:rPr>
        <w:t xml:space="preserve"> ceļu būves nozares vadītāja vietnieks</w:t>
      </w:r>
      <w:r w:rsidR="00AC682D">
        <w:rPr>
          <w:rFonts w:ascii="Times New Roman" w:eastAsia="Calibri" w:hAnsi="Times New Roman" w:cs="Times New Roman"/>
          <w:sz w:val="24"/>
          <w:szCs w:val="24"/>
          <w:lang w:val="lv-LV"/>
        </w:rPr>
        <w:t xml:space="preserve"> Andris </w:t>
      </w:r>
      <w:proofErr w:type="spellStart"/>
      <w:r w:rsidR="00AC682D">
        <w:rPr>
          <w:rFonts w:ascii="Times New Roman" w:eastAsia="Calibri" w:hAnsi="Times New Roman" w:cs="Times New Roman"/>
          <w:sz w:val="24"/>
          <w:szCs w:val="24"/>
          <w:lang w:val="lv-LV"/>
        </w:rPr>
        <w:t>Kusiņš</w:t>
      </w:r>
      <w:proofErr w:type="spellEnd"/>
      <w:r w:rsidR="00AC682D">
        <w:rPr>
          <w:rFonts w:ascii="Times New Roman" w:eastAsia="Calibri" w:hAnsi="Times New Roman" w:cs="Times New Roman"/>
          <w:sz w:val="24"/>
          <w:szCs w:val="24"/>
          <w:lang w:val="lv-LV"/>
        </w:rPr>
        <w:t xml:space="preserve">, </w:t>
      </w:r>
      <w:r w:rsidR="00AC682D" w:rsidRPr="00AC682D">
        <w:rPr>
          <w:rFonts w:ascii="Times New Roman" w:eastAsia="Calibri" w:hAnsi="Times New Roman" w:cs="Times New Roman"/>
          <w:sz w:val="24"/>
          <w:szCs w:val="24"/>
          <w:lang w:val="lv-LV"/>
        </w:rPr>
        <w:t xml:space="preserve">mob. tālrunis </w:t>
      </w:r>
      <w:r w:rsidR="00E57F4E">
        <w:rPr>
          <w:rFonts w:ascii="Times New Roman" w:eastAsia="Calibri" w:hAnsi="Times New Roman" w:cs="Times New Roman"/>
          <w:sz w:val="24"/>
          <w:szCs w:val="24"/>
          <w:lang w:val="lv-LV"/>
        </w:rPr>
        <w:t>29536854</w:t>
      </w:r>
      <w:r w:rsidR="00AC682D" w:rsidRPr="00AC682D">
        <w:rPr>
          <w:rFonts w:ascii="Times New Roman" w:eastAsia="Calibri" w:hAnsi="Times New Roman" w:cs="Times New Roman"/>
          <w:sz w:val="24"/>
          <w:szCs w:val="24"/>
          <w:lang w:val="lv-LV"/>
        </w:rPr>
        <w:t xml:space="preserve">, e-pasts </w:t>
      </w:r>
      <w:hyperlink r:id="rId7" w:history="1">
        <w:r w:rsidR="00E57F4E" w:rsidRPr="003E763D">
          <w:rPr>
            <w:rStyle w:val="Hyperlink"/>
            <w:rFonts w:ascii="Times New Roman" w:eastAsia="Calibri" w:hAnsi="Times New Roman" w:cs="Times New Roman"/>
            <w:sz w:val="24"/>
            <w:szCs w:val="24"/>
            <w:lang w:val="lv-LV"/>
          </w:rPr>
          <w:t>andris.kusins@osukalns.lv</w:t>
        </w:r>
      </w:hyperlink>
      <w:r w:rsidR="00AC682D">
        <w:rPr>
          <w:rFonts w:ascii="Times New Roman" w:eastAsia="Calibri" w:hAnsi="Times New Roman" w:cs="Times New Roman"/>
          <w:sz w:val="24"/>
          <w:szCs w:val="24"/>
          <w:lang w:val="lv-LV"/>
        </w:rPr>
        <w:t>.</w:t>
      </w:r>
    </w:p>
    <w:p w:rsidR="00207809" w:rsidRPr="00207809" w:rsidRDefault="00207809" w:rsidP="00207809">
      <w:pPr>
        <w:widowControl w:val="0"/>
        <w:tabs>
          <w:tab w:val="num" w:pos="540"/>
        </w:tabs>
        <w:suppressAutoHyphens/>
        <w:spacing w:after="120" w:line="240" w:lineRule="auto"/>
        <w:ind w:right="72"/>
        <w:jc w:val="both"/>
        <w:rPr>
          <w:rFonts w:ascii="Times New Roman" w:eastAsia="Calibri" w:hAnsi="Times New Roman" w:cs="Times New Roman"/>
          <w:sz w:val="24"/>
          <w:szCs w:val="24"/>
          <w:lang w:val="lv-LV" w:eastAsia="lv-LV"/>
        </w:rPr>
      </w:pPr>
    </w:p>
    <w:p w:rsidR="00207809" w:rsidRPr="00207809" w:rsidRDefault="00207809" w:rsidP="00207809">
      <w:pPr>
        <w:numPr>
          <w:ilvl w:val="0"/>
          <w:numId w:val="1"/>
        </w:numPr>
        <w:suppressAutoHyphens/>
        <w:spacing w:after="120" w:line="240" w:lineRule="auto"/>
        <w:ind w:left="540" w:hanging="54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Līguma pielikumi</w:t>
      </w:r>
    </w:p>
    <w:p w:rsidR="00207809" w:rsidRPr="00207809" w:rsidRDefault="00207809" w:rsidP="00207809">
      <w:pPr>
        <w:spacing w:after="120" w:line="240" w:lineRule="auto"/>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1.pielikum</w:t>
      </w:r>
      <w:r w:rsidR="00AC4635">
        <w:rPr>
          <w:rFonts w:ascii="Times New Roman" w:eastAsia="Calibri" w:hAnsi="Times New Roman" w:cs="Times New Roman"/>
          <w:sz w:val="24"/>
          <w:szCs w:val="24"/>
          <w:lang w:val="lv-LV"/>
        </w:rPr>
        <w:t>s – Tehniskā specifikācija uz 2 (divām</w:t>
      </w:r>
      <w:r w:rsidRPr="00207809">
        <w:rPr>
          <w:rFonts w:ascii="Times New Roman" w:eastAsia="Calibri" w:hAnsi="Times New Roman" w:cs="Times New Roman"/>
          <w:sz w:val="24"/>
          <w:szCs w:val="24"/>
          <w:lang w:val="lv-LV"/>
        </w:rPr>
        <w:t>) lapām;</w:t>
      </w:r>
    </w:p>
    <w:p w:rsidR="00207809" w:rsidRPr="00207809" w:rsidRDefault="00207809" w:rsidP="00207809">
      <w:pPr>
        <w:spacing w:after="120" w:line="240" w:lineRule="auto"/>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2.pielikums – Tāme</w:t>
      </w:r>
      <w:r w:rsidR="00AC4635">
        <w:rPr>
          <w:rFonts w:ascii="Times New Roman" w:eastAsia="Calibri" w:hAnsi="Times New Roman" w:cs="Times New Roman"/>
          <w:sz w:val="24"/>
          <w:szCs w:val="24"/>
          <w:lang w:val="lv-LV"/>
        </w:rPr>
        <w:t xml:space="preserve"> uz 1 (vienas) lapas</w:t>
      </w:r>
      <w:r w:rsidRPr="00207809">
        <w:rPr>
          <w:rFonts w:ascii="Times New Roman" w:eastAsia="Calibri" w:hAnsi="Times New Roman" w:cs="Times New Roman"/>
          <w:sz w:val="24"/>
          <w:szCs w:val="24"/>
          <w:lang w:val="lv-LV"/>
        </w:rPr>
        <w:t>;</w:t>
      </w:r>
    </w:p>
    <w:p w:rsidR="00207809" w:rsidRPr="00207809" w:rsidRDefault="00207809" w:rsidP="00207809">
      <w:pPr>
        <w:spacing w:after="120" w:line="240" w:lineRule="auto"/>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3.pielikums – Būvdarbu izpildes kalendārais grafiks uz </w:t>
      </w:r>
      <w:r w:rsidR="00AC4635" w:rsidRPr="00AC4635">
        <w:rPr>
          <w:rFonts w:ascii="Times New Roman" w:eastAsia="Calibri" w:hAnsi="Times New Roman" w:cs="Times New Roman"/>
          <w:sz w:val="24"/>
          <w:szCs w:val="24"/>
          <w:lang w:val="lv-LV"/>
        </w:rPr>
        <w:t>1 (vienas) lapas</w:t>
      </w:r>
      <w:r w:rsidRPr="00207809">
        <w:rPr>
          <w:rFonts w:ascii="Times New Roman" w:eastAsia="Calibri" w:hAnsi="Times New Roman" w:cs="Times New Roman"/>
          <w:sz w:val="24"/>
          <w:szCs w:val="24"/>
          <w:lang w:val="lv-LV"/>
        </w:rPr>
        <w:t>;</w:t>
      </w:r>
    </w:p>
    <w:p w:rsidR="00207809" w:rsidRPr="00207809" w:rsidRDefault="00207809" w:rsidP="00207809">
      <w:pPr>
        <w:spacing w:after="120" w:line="240" w:lineRule="auto"/>
        <w:jc w:val="both"/>
        <w:rPr>
          <w:rFonts w:ascii="Times New Roman" w:eastAsia="Calibri" w:hAnsi="Times New Roman" w:cs="Times New Roman"/>
          <w:sz w:val="24"/>
          <w:szCs w:val="24"/>
          <w:lang w:val="lv-LV"/>
        </w:rPr>
      </w:pPr>
      <w:r w:rsidRPr="00207809">
        <w:rPr>
          <w:rFonts w:ascii="Times New Roman" w:eastAsia="Calibri" w:hAnsi="Times New Roman" w:cs="Times New Roman"/>
          <w:sz w:val="24"/>
          <w:szCs w:val="24"/>
          <w:lang w:val="lv-LV"/>
        </w:rPr>
        <w:t xml:space="preserve">4.pielikums – Personāla saraksts uz </w:t>
      </w:r>
      <w:r w:rsidR="00AC4635" w:rsidRPr="00AC4635">
        <w:rPr>
          <w:rFonts w:ascii="Times New Roman" w:eastAsia="Calibri" w:hAnsi="Times New Roman" w:cs="Times New Roman"/>
          <w:sz w:val="24"/>
          <w:szCs w:val="24"/>
          <w:lang w:val="lv-LV"/>
        </w:rPr>
        <w:t>1 (vienas) lapas</w:t>
      </w:r>
      <w:r w:rsidRPr="00207809">
        <w:rPr>
          <w:rFonts w:ascii="Times New Roman" w:eastAsia="Calibri" w:hAnsi="Times New Roman" w:cs="Times New Roman"/>
          <w:sz w:val="24"/>
          <w:szCs w:val="24"/>
          <w:lang w:val="lv-LV"/>
        </w:rPr>
        <w:t>;</w:t>
      </w:r>
    </w:p>
    <w:p w:rsidR="00207809" w:rsidRPr="00207809" w:rsidRDefault="00AC4635" w:rsidP="00207809">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207809" w:rsidRPr="00207809">
        <w:rPr>
          <w:rFonts w:ascii="Times New Roman" w:eastAsia="Calibri" w:hAnsi="Times New Roman" w:cs="Times New Roman"/>
          <w:sz w:val="24"/>
          <w:szCs w:val="24"/>
          <w:lang w:val="lv-LV"/>
        </w:rPr>
        <w:t xml:space="preserve">.pielikums – Tehniskā dokumentācija </w:t>
      </w:r>
      <w:r w:rsidR="00207809" w:rsidRPr="00207809">
        <w:rPr>
          <w:rFonts w:ascii="Times New Roman" w:eastAsia="Calibri" w:hAnsi="Times New Roman" w:cs="Times New Roman"/>
          <w:i/>
          <w:iCs/>
          <w:sz w:val="24"/>
          <w:szCs w:val="24"/>
          <w:lang w:val="lv-LV"/>
        </w:rPr>
        <w:t>(tiek pievienota līgumam atsevišķi)</w:t>
      </w:r>
      <w:r w:rsidR="00207809" w:rsidRPr="00207809">
        <w:rPr>
          <w:rFonts w:ascii="Times New Roman" w:eastAsia="Calibri" w:hAnsi="Times New Roman" w:cs="Times New Roman"/>
          <w:iCs/>
          <w:sz w:val="24"/>
          <w:szCs w:val="24"/>
          <w:lang w:val="lv-LV"/>
        </w:rPr>
        <w:t>;</w:t>
      </w:r>
    </w:p>
    <w:p w:rsidR="00207809" w:rsidRPr="00207809" w:rsidRDefault="00AC4635" w:rsidP="00207809">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207809" w:rsidRPr="00207809">
        <w:rPr>
          <w:rFonts w:ascii="Times New Roman" w:eastAsia="Calibri" w:hAnsi="Times New Roman" w:cs="Times New Roman"/>
          <w:sz w:val="24"/>
          <w:szCs w:val="24"/>
          <w:lang w:val="lv-LV"/>
        </w:rPr>
        <w:t xml:space="preserve">.pielikums – Līguma saistību izpildes garantija </w:t>
      </w:r>
      <w:r w:rsidR="00207809" w:rsidRPr="00207809">
        <w:rPr>
          <w:rFonts w:ascii="Times New Roman" w:eastAsia="Calibri" w:hAnsi="Times New Roman" w:cs="Times New Roman"/>
          <w:i/>
          <w:iCs/>
          <w:sz w:val="24"/>
          <w:szCs w:val="24"/>
          <w:lang w:val="lv-LV"/>
        </w:rPr>
        <w:t>(tiek pievienota līgumam atsevišķi)</w:t>
      </w:r>
      <w:r w:rsidR="00207809" w:rsidRPr="00207809">
        <w:rPr>
          <w:rFonts w:ascii="Times New Roman" w:eastAsia="Calibri" w:hAnsi="Times New Roman" w:cs="Times New Roman"/>
          <w:iCs/>
          <w:sz w:val="24"/>
          <w:szCs w:val="24"/>
          <w:lang w:val="lv-LV"/>
        </w:rPr>
        <w:t>;</w:t>
      </w:r>
    </w:p>
    <w:p w:rsidR="00207809" w:rsidRPr="00207809" w:rsidRDefault="00AC4635" w:rsidP="00207809">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207809" w:rsidRPr="00207809">
        <w:rPr>
          <w:rFonts w:ascii="Times New Roman" w:eastAsia="Calibri" w:hAnsi="Times New Roman" w:cs="Times New Roman"/>
          <w:sz w:val="24"/>
          <w:szCs w:val="24"/>
          <w:lang w:val="lv-LV"/>
        </w:rPr>
        <w:t xml:space="preserve">.pielikums – Būvdarbu garantijas laika garantija </w:t>
      </w:r>
      <w:r w:rsidR="00207809" w:rsidRPr="00207809">
        <w:rPr>
          <w:rFonts w:ascii="Times New Roman" w:eastAsia="Times New Roman" w:hAnsi="Times New Roman" w:cs="Times New Roman"/>
          <w:i/>
          <w:iCs/>
          <w:color w:val="000000"/>
          <w:sz w:val="24"/>
          <w:szCs w:val="24"/>
          <w:lang w:val="lv-LV"/>
        </w:rPr>
        <w:t>(tiek pievienota līgumam atsevišķi)</w:t>
      </w:r>
      <w:r w:rsidR="00207809" w:rsidRPr="00207809">
        <w:rPr>
          <w:rFonts w:ascii="Times New Roman" w:eastAsia="Calibri" w:hAnsi="Times New Roman" w:cs="Times New Roman"/>
          <w:sz w:val="24"/>
          <w:szCs w:val="24"/>
          <w:lang w:val="lv-LV"/>
        </w:rPr>
        <w:t>.</w:t>
      </w:r>
    </w:p>
    <w:p w:rsidR="00207809" w:rsidRPr="00207809" w:rsidRDefault="00207809" w:rsidP="00207809">
      <w:pPr>
        <w:tabs>
          <w:tab w:val="num" w:pos="540"/>
        </w:tabs>
        <w:spacing w:after="120" w:line="240" w:lineRule="auto"/>
        <w:ind w:left="540" w:hanging="540"/>
        <w:jc w:val="both"/>
        <w:rPr>
          <w:rFonts w:ascii="Times New Roman" w:eastAsia="Calibri" w:hAnsi="Times New Roman" w:cs="Times New Roman"/>
          <w:sz w:val="24"/>
          <w:szCs w:val="24"/>
          <w:lang w:val="lv-LV"/>
        </w:rPr>
      </w:pPr>
    </w:p>
    <w:p w:rsidR="00207809" w:rsidRPr="00207809" w:rsidRDefault="00207809" w:rsidP="00207809">
      <w:pPr>
        <w:numPr>
          <w:ilvl w:val="0"/>
          <w:numId w:val="1"/>
        </w:numPr>
        <w:suppressAutoHyphens/>
        <w:spacing w:before="120" w:after="120" w:line="240" w:lineRule="auto"/>
        <w:ind w:left="360"/>
        <w:jc w:val="center"/>
        <w:rPr>
          <w:rFonts w:ascii="Times New Roman" w:eastAsia="Calibri" w:hAnsi="Times New Roman" w:cs="Times New Roman"/>
          <w:b/>
          <w:bCs/>
          <w:sz w:val="24"/>
          <w:szCs w:val="24"/>
          <w:lang w:val="lv-LV"/>
        </w:rPr>
      </w:pPr>
      <w:r w:rsidRPr="00207809">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D6777F" w:rsidRPr="00C03A45" w:rsidTr="009D3F40">
        <w:trPr>
          <w:trHeight w:val="3259"/>
        </w:trPr>
        <w:tc>
          <w:tcPr>
            <w:tcW w:w="4890" w:type="dxa"/>
          </w:tcPr>
          <w:p w:rsidR="00D6777F" w:rsidRPr="002C2793" w:rsidRDefault="00D6777F" w:rsidP="009D3F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D6777F" w:rsidRPr="002C2793" w:rsidRDefault="00D6777F" w:rsidP="009D3F40">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D6777F" w:rsidRDefault="00D6777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D6777F" w:rsidRPr="002C2793" w:rsidRDefault="00D6777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D6777F" w:rsidRPr="002C2793" w:rsidRDefault="00C43E67"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D6777F" w:rsidRPr="002C2793">
              <w:rPr>
                <w:rFonts w:ascii="Times New Roman" w:eastAsia="Lucida Sans Unicode" w:hAnsi="Times New Roman" w:cs="Times New Roman"/>
                <w:color w:val="000000"/>
                <w:sz w:val="24"/>
                <w:szCs w:val="24"/>
                <w:lang w:val="lv-LV" w:eastAsia="ar-SA"/>
              </w:rPr>
              <w:t xml:space="preserve"> </w:t>
            </w:r>
            <w:proofErr w:type="spellStart"/>
            <w:r w:rsidR="00D6777F"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D6777F" w:rsidRPr="002C2793" w:rsidRDefault="00D6777F" w:rsidP="009D3F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D6777F" w:rsidRDefault="00D6777F" w:rsidP="009D3F4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D6777F">
              <w:rPr>
                <w:rFonts w:ascii="Times New Roman" w:eastAsia="Lucida Sans Unicode" w:hAnsi="Times New Roman" w:cs="Times New Roman"/>
                <w:bCs/>
                <w:color w:val="000000"/>
                <w:sz w:val="24"/>
                <w:szCs w:val="24"/>
                <w:lang w:val="lv-LV" w:eastAsia="ar-SA"/>
              </w:rPr>
              <w:t xml:space="preserve">SIA “OŠUKALNS”, </w:t>
            </w:r>
          </w:p>
          <w:p w:rsidR="00D6777F" w:rsidRDefault="00D6777F" w:rsidP="009D3F4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proofErr w:type="spellStart"/>
            <w:r>
              <w:rPr>
                <w:rFonts w:ascii="Times New Roman" w:eastAsia="Lucida Sans Unicode" w:hAnsi="Times New Roman" w:cs="Times New Roman"/>
                <w:bCs/>
                <w:color w:val="000000"/>
                <w:sz w:val="24"/>
                <w:szCs w:val="24"/>
                <w:lang w:val="lv-LV" w:eastAsia="ar-SA"/>
              </w:rPr>
              <w:t>reģ</w:t>
            </w:r>
            <w:proofErr w:type="spellEnd"/>
            <w:r>
              <w:rPr>
                <w:rFonts w:ascii="Times New Roman" w:eastAsia="Lucida Sans Unicode" w:hAnsi="Times New Roman" w:cs="Times New Roman"/>
                <w:bCs/>
                <w:color w:val="000000"/>
                <w:sz w:val="24"/>
                <w:szCs w:val="24"/>
                <w:lang w:val="lv-LV" w:eastAsia="ar-SA"/>
              </w:rPr>
              <w:t xml:space="preserve">. </w:t>
            </w:r>
            <w:r w:rsidRPr="00D6777F">
              <w:rPr>
                <w:rFonts w:ascii="Times New Roman" w:eastAsia="Lucida Sans Unicode" w:hAnsi="Times New Roman" w:cs="Times New Roman"/>
                <w:bCs/>
                <w:color w:val="000000"/>
                <w:sz w:val="24"/>
                <w:szCs w:val="24"/>
                <w:lang w:val="lv-LV" w:eastAsia="ar-SA"/>
              </w:rPr>
              <w:t xml:space="preserve">Nr.45403003353, </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D6777F">
              <w:rPr>
                <w:rFonts w:ascii="Times New Roman" w:eastAsia="Lucida Sans Unicode" w:hAnsi="Times New Roman" w:cs="Times New Roman"/>
                <w:bCs/>
                <w:color w:val="000000"/>
                <w:sz w:val="24"/>
                <w:szCs w:val="24"/>
                <w:lang w:val="lv-LV" w:eastAsia="ar-SA"/>
              </w:rPr>
              <w:t>Bebru iela 104A, Jēkabpils, LV-5201</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w:t>
            </w:r>
            <w:r w:rsidR="00896A1A">
              <w:rPr>
                <w:rFonts w:ascii="Times New Roman" w:eastAsia="Lucida Sans Unicode" w:hAnsi="Times New Roman" w:cs="Times New Roman"/>
                <w:color w:val="000000"/>
                <w:sz w:val="24"/>
                <w:szCs w:val="24"/>
                <w:lang w:val="lv-LV" w:eastAsia="ar-SA"/>
              </w:rPr>
              <w:t>SEB banka</w:t>
            </w:r>
            <w:r w:rsidRPr="002C2793">
              <w:rPr>
                <w:rFonts w:ascii="Times New Roman" w:eastAsia="Lucida Sans Unicode" w:hAnsi="Times New Roman" w:cs="Times New Roman"/>
                <w:color w:val="000000"/>
                <w:sz w:val="24"/>
                <w:szCs w:val="24"/>
                <w:lang w:val="lv-LV" w:eastAsia="ar-SA"/>
              </w:rPr>
              <w:t xml:space="preserve">”, kods </w:t>
            </w:r>
            <w:r w:rsidR="00896A1A">
              <w:rPr>
                <w:rFonts w:ascii="Times New Roman" w:eastAsia="Lucida Sans Unicode" w:hAnsi="Times New Roman" w:cs="Times New Roman"/>
                <w:color w:val="000000"/>
                <w:sz w:val="24"/>
                <w:szCs w:val="24"/>
                <w:lang w:val="lv-LV" w:eastAsia="ar-SA"/>
              </w:rPr>
              <w:t>UNLALV2X</w:t>
            </w:r>
            <w:r w:rsidRPr="002C2793">
              <w:rPr>
                <w:rFonts w:ascii="Times New Roman" w:eastAsia="Lucida Sans Unicode" w:hAnsi="Times New Roman" w:cs="Times New Roman"/>
                <w:color w:val="000000"/>
                <w:sz w:val="24"/>
                <w:szCs w:val="24"/>
                <w:lang w:val="lv-LV" w:eastAsia="ar-SA"/>
              </w:rPr>
              <w:t>,</w:t>
            </w:r>
          </w:p>
          <w:p w:rsidR="00D6777F" w:rsidRPr="002C2793" w:rsidRDefault="00D6777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sidR="00896A1A">
              <w:rPr>
                <w:rFonts w:ascii="Times New Roman" w:eastAsia="Lucida Sans Unicode" w:hAnsi="Times New Roman" w:cs="Times New Roman"/>
                <w:color w:val="000000"/>
                <w:sz w:val="24"/>
                <w:szCs w:val="24"/>
                <w:lang w:val="lv-LV" w:eastAsia="ar-SA"/>
              </w:rPr>
              <w:t>58UNLA0050011132982</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D6777F" w:rsidRPr="002C2793" w:rsidRDefault="00D6777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2C2793">
              <w:rPr>
                <w:rFonts w:ascii="Times New Roman" w:eastAsia="Lucida Sans Unicode" w:hAnsi="Times New Roman" w:cs="Times New Roman"/>
                <w:color w:val="000000"/>
                <w:sz w:val="24"/>
                <w:szCs w:val="24"/>
                <w:lang w:val="lv-LV" w:eastAsia="ar-SA"/>
              </w:rPr>
              <w:t>“</w:t>
            </w:r>
            <w:r w:rsidRPr="00D6777F">
              <w:rPr>
                <w:rFonts w:ascii="Times New Roman" w:eastAsia="Lucida Sans Unicode" w:hAnsi="Times New Roman" w:cs="Times New Roman"/>
                <w:bCs/>
                <w:color w:val="000000"/>
                <w:sz w:val="24"/>
                <w:szCs w:val="24"/>
                <w:lang w:val="lv-LV" w:eastAsia="ar-SA"/>
              </w:rPr>
              <w:t>OŠUKALNS</w:t>
            </w:r>
            <w:r w:rsidRPr="002C2793">
              <w:rPr>
                <w:rFonts w:ascii="Times New Roman" w:eastAsia="Lucida Sans Unicode" w:hAnsi="Times New Roman" w:cs="Times New Roman"/>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prokūrists</w:t>
            </w:r>
            <w:r w:rsidRPr="002C2793">
              <w:rPr>
                <w:rFonts w:ascii="Times New Roman" w:eastAsia="Lucida Sans Unicode" w:hAnsi="Times New Roman" w:cs="Times New Roman"/>
                <w:color w:val="000000"/>
                <w:sz w:val="24"/>
                <w:szCs w:val="24"/>
                <w:lang w:val="lv-LV" w:eastAsia="ar-SA"/>
              </w:rPr>
              <w:t xml:space="preserve"> ar tiesībām pārstāvēt kapitālsabiedrību atsevišķi</w:t>
            </w:r>
          </w:p>
          <w:p w:rsidR="00D6777F" w:rsidRDefault="00D6777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D6777F" w:rsidRPr="002C2793" w:rsidRDefault="00D6777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D6777F" w:rsidRPr="002C2793" w:rsidRDefault="00C43E67" w:rsidP="00D6777F">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D6777F" w:rsidRPr="002C2793">
              <w:rPr>
                <w:rFonts w:ascii="Times New Roman" w:eastAsia="Lucida Sans Unicode" w:hAnsi="Times New Roman" w:cs="Times New Roman"/>
                <w:color w:val="000000"/>
                <w:sz w:val="24"/>
                <w:szCs w:val="24"/>
                <w:lang w:val="lv-LV" w:eastAsia="ar-SA"/>
              </w:rPr>
              <w:t xml:space="preserve"> </w:t>
            </w:r>
            <w:proofErr w:type="spellStart"/>
            <w:r w:rsidR="00D6777F">
              <w:rPr>
                <w:rFonts w:ascii="Times New Roman" w:eastAsia="Lucida Sans Unicode" w:hAnsi="Times New Roman" w:cs="Times New Roman"/>
                <w:color w:val="000000"/>
                <w:sz w:val="24"/>
                <w:szCs w:val="24"/>
                <w:lang w:val="lv-LV" w:eastAsia="ar-SA"/>
              </w:rPr>
              <w:t>I.Joelis</w:t>
            </w:r>
            <w:proofErr w:type="spellEnd"/>
          </w:p>
        </w:tc>
      </w:tr>
    </w:tbl>
    <w:p w:rsidR="004E68B1" w:rsidRDefault="004E68B1" w:rsidP="00207809">
      <w:pPr>
        <w:spacing w:after="120"/>
      </w:pPr>
    </w:p>
    <w:sectPr w:rsidR="004E68B1" w:rsidSect="00207809">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0B"/>
    <w:rsid w:val="00207809"/>
    <w:rsid w:val="00273A0B"/>
    <w:rsid w:val="004179D7"/>
    <w:rsid w:val="004E68B1"/>
    <w:rsid w:val="006F5251"/>
    <w:rsid w:val="00896A1A"/>
    <w:rsid w:val="00904D01"/>
    <w:rsid w:val="00AC4635"/>
    <w:rsid w:val="00AC682D"/>
    <w:rsid w:val="00C43E67"/>
    <w:rsid w:val="00D6777F"/>
    <w:rsid w:val="00E57F4E"/>
    <w:rsid w:val="00E8224E"/>
    <w:rsid w:val="00EC17C4"/>
    <w:rsid w:val="00EE4484"/>
    <w:rsid w:val="00F24467"/>
    <w:rsid w:val="00F4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927D2-A760-4F38-B6B5-12A2B7CB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kusins@osukal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urs.dzerins@daugavpils.lv" TargetMode="External"/><Relationship Id="rId5" Type="http://schemas.openxmlformats.org/officeDocument/2006/relationships/hyperlink" Target="mailto:andrejs.linde@osukaln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4251</Words>
  <Characters>24236</Characters>
  <Application>Microsoft Office Word</Application>
  <DocSecurity>0</DocSecurity>
  <Lines>201</Lines>
  <Paragraphs>56</Paragraphs>
  <ScaleCrop>false</ScaleCrop>
  <Company/>
  <LinksUpToDate>false</LinksUpToDate>
  <CharactersWithSpaces>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51</cp:revision>
  <dcterms:created xsi:type="dcterms:W3CDTF">2016-09-26T11:26:00Z</dcterms:created>
  <dcterms:modified xsi:type="dcterms:W3CDTF">2016-09-28T11:49:00Z</dcterms:modified>
</cp:coreProperties>
</file>